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01F3C" w14:textId="77777777" w:rsidR="00271E33" w:rsidRPr="00271E33" w:rsidRDefault="00271E33" w:rsidP="00087DE0">
      <w:pPr>
        <w:jc w:val="center"/>
        <w:rPr>
          <w:rFonts w:asciiTheme="majorHAnsi" w:hAnsiTheme="majorHAnsi"/>
          <w:b/>
          <w:sz w:val="22"/>
          <w:szCs w:val="22"/>
        </w:rPr>
      </w:pPr>
      <w:r w:rsidRPr="00271E33">
        <w:rPr>
          <w:rFonts w:asciiTheme="majorHAnsi" w:hAnsiTheme="majorHAnsi"/>
          <w:noProof/>
          <w:sz w:val="22"/>
          <w:szCs w:val="22"/>
          <w:lang w:val="hu-HU" w:eastAsia="hu-HU"/>
        </w:rPr>
        <w:drawing>
          <wp:inline distT="0" distB="0" distL="0" distR="0" wp14:anchorId="50DFA3FB" wp14:editId="2EA2B1C5">
            <wp:extent cx="2790825" cy="1125855"/>
            <wp:effectExtent l="19050" t="0" r="9525" b="0"/>
            <wp:docPr id="4" name="Slika 2" descr="DLM_Forum Letterhead  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M_Forum Letterhead  Gen"/>
                    <pic:cNvPicPr>
                      <a:picLocks noChangeAspect="1" noChangeArrowheads="1"/>
                    </pic:cNvPicPr>
                  </pic:nvPicPr>
                  <pic:blipFill>
                    <a:blip r:embed="rId7" cstate="print"/>
                    <a:srcRect/>
                    <a:stretch>
                      <a:fillRect/>
                    </a:stretch>
                  </pic:blipFill>
                  <pic:spPr bwMode="auto">
                    <a:xfrm>
                      <a:off x="0" y="0"/>
                      <a:ext cx="2790825" cy="1125855"/>
                    </a:xfrm>
                    <a:prstGeom prst="rect">
                      <a:avLst/>
                    </a:prstGeom>
                    <a:noFill/>
                    <a:ln w="9525">
                      <a:noFill/>
                      <a:miter lim="800000"/>
                      <a:headEnd/>
                      <a:tailEnd/>
                    </a:ln>
                  </pic:spPr>
                </pic:pic>
              </a:graphicData>
            </a:graphic>
          </wp:inline>
        </w:drawing>
      </w:r>
    </w:p>
    <w:p w14:paraId="3E0E378E" w14:textId="000BC50D" w:rsidR="00271E33" w:rsidRPr="00217500" w:rsidRDefault="00271E33" w:rsidP="00217500">
      <w:pPr>
        <w:spacing w:before="360" w:after="360"/>
        <w:jc w:val="center"/>
        <w:rPr>
          <w:rFonts w:asciiTheme="majorHAnsi" w:hAnsiTheme="majorHAnsi"/>
          <w:sz w:val="28"/>
          <w:szCs w:val="28"/>
        </w:rPr>
      </w:pPr>
      <w:r w:rsidRPr="00217500">
        <w:rPr>
          <w:rFonts w:asciiTheme="majorHAnsi" w:hAnsiTheme="majorHAnsi"/>
          <w:b/>
          <w:sz w:val="28"/>
          <w:szCs w:val="28"/>
        </w:rPr>
        <w:t>Call for Papers</w:t>
      </w:r>
    </w:p>
    <w:p w14:paraId="368D8447" w14:textId="03B3FF06" w:rsidR="00271E33" w:rsidRPr="00271E33" w:rsidRDefault="0046745E" w:rsidP="00217500">
      <w:pPr>
        <w:spacing w:after="360"/>
        <w:contextualSpacing/>
        <w:jc w:val="center"/>
        <w:rPr>
          <w:rFonts w:asciiTheme="majorHAnsi" w:hAnsiTheme="majorHAnsi"/>
          <w:b/>
        </w:rPr>
      </w:pPr>
      <w:r>
        <w:rPr>
          <w:rFonts w:asciiTheme="majorHAnsi" w:hAnsiTheme="majorHAnsi"/>
          <w:b/>
        </w:rPr>
        <w:t>Member</w:t>
      </w:r>
      <w:r w:rsidR="00271E33" w:rsidRPr="00271E33">
        <w:rPr>
          <w:rFonts w:asciiTheme="majorHAnsi" w:hAnsiTheme="majorHAnsi"/>
          <w:b/>
        </w:rPr>
        <w:t xml:space="preserve"> Meeting – </w:t>
      </w:r>
      <w:r w:rsidR="000E4270">
        <w:rPr>
          <w:rFonts w:asciiTheme="majorHAnsi" w:hAnsiTheme="majorHAnsi"/>
          <w:b/>
        </w:rPr>
        <w:t>Oslo, Norway</w:t>
      </w:r>
      <w:r w:rsidR="00271E33" w:rsidRPr="00271E33">
        <w:rPr>
          <w:rFonts w:asciiTheme="majorHAnsi" w:hAnsiTheme="majorHAnsi"/>
          <w:b/>
        </w:rPr>
        <w:t xml:space="preserve"> – </w:t>
      </w:r>
      <w:r w:rsidR="000E4270">
        <w:rPr>
          <w:rFonts w:asciiTheme="majorHAnsi" w:hAnsiTheme="majorHAnsi"/>
          <w:b/>
        </w:rPr>
        <w:t>15</w:t>
      </w:r>
      <w:r w:rsidR="00271E33" w:rsidRPr="00271E33">
        <w:rPr>
          <w:rFonts w:asciiTheme="majorHAnsi" w:hAnsiTheme="majorHAnsi"/>
          <w:b/>
        </w:rPr>
        <w:t xml:space="preserve">th and </w:t>
      </w:r>
      <w:r w:rsidR="000E4270">
        <w:rPr>
          <w:rFonts w:asciiTheme="majorHAnsi" w:hAnsiTheme="majorHAnsi"/>
          <w:b/>
        </w:rPr>
        <w:t>16</w:t>
      </w:r>
      <w:r w:rsidR="00271E33" w:rsidRPr="00271E33">
        <w:rPr>
          <w:rFonts w:asciiTheme="majorHAnsi" w:hAnsiTheme="majorHAnsi"/>
          <w:b/>
        </w:rPr>
        <w:t xml:space="preserve">th of </w:t>
      </w:r>
      <w:r w:rsidR="000E4270">
        <w:rPr>
          <w:rFonts w:asciiTheme="majorHAnsi" w:hAnsiTheme="majorHAnsi"/>
          <w:b/>
        </w:rPr>
        <w:t>November</w:t>
      </w:r>
      <w:r w:rsidR="00271E33" w:rsidRPr="00271E33">
        <w:rPr>
          <w:rFonts w:asciiTheme="majorHAnsi" w:hAnsiTheme="majorHAnsi"/>
          <w:b/>
        </w:rPr>
        <w:t xml:space="preserve"> 2016 – </w:t>
      </w:r>
    </w:p>
    <w:p w14:paraId="760735E0" w14:textId="0CB84393" w:rsidR="000E4270" w:rsidRPr="00271E33" w:rsidRDefault="00271E33" w:rsidP="000E4270">
      <w:pPr>
        <w:spacing w:after="360"/>
        <w:contextualSpacing/>
        <w:jc w:val="center"/>
        <w:rPr>
          <w:rFonts w:asciiTheme="majorHAnsi" w:hAnsiTheme="majorHAnsi"/>
          <w:b/>
        </w:rPr>
      </w:pPr>
      <w:r w:rsidRPr="00271E33">
        <w:rPr>
          <w:rFonts w:asciiTheme="majorHAnsi" w:hAnsiTheme="majorHAnsi"/>
          <w:b/>
        </w:rPr>
        <w:t xml:space="preserve">Venue: </w:t>
      </w:r>
      <w:r w:rsidR="008D3819">
        <w:rPr>
          <w:rFonts w:asciiTheme="majorHAnsi" w:hAnsiTheme="majorHAnsi"/>
          <w:b/>
        </w:rPr>
        <w:t>The National Archives of Norway</w:t>
      </w:r>
    </w:p>
    <w:p w14:paraId="3AA6C735" w14:textId="13F9F57A" w:rsidR="00271E33" w:rsidRPr="00271E33" w:rsidRDefault="00271E33" w:rsidP="00217500">
      <w:pPr>
        <w:spacing w:after="360"/>
        <w:jc w:val="center"/>
        <w:rPr>
          <w:rFonts w:asciiTheme="majorHAnsi" w:hAnsiTheme="majorHAnsi"/>
          <w:b/>
        </w:rPr>
      </w:pPr>
    </w:p>
    <w:p w14:paraId="273E8189" w14:textId="4A6F2E75" w:rsidR="0035594B" w:rsidRDefault="00271E33" w:rsidP="0052477A">
      <w:pPr>
        <w:spacing w:after="240" w:line="24" w:lineRule="atLeast"/>
        <w:jc w:val="both"/>
        <w:rPr>
          <w:rFonts w:asciiTheme="majorHAnsi" w:hAnsiTheme="majorHAnsi"/>
          <w:sz w:val="22"/>
          <w:szCs w:val="22"/>
        </w:rPr>
      </w:pPr>
      <w:r w:rsidRPr="00271E33">
        <w:rPr>
          <w:rFonts w:asciiTheme="majorHAnsi" w:hAnsiTheme="majorHAnsi"/>
          <w:sz w:val="22"/>
          <w:szCs w:val="22"/>
        </w:rPr>
        <w:t>Members of the DLM Forum Foundation meet for a two-day members’ meeting twice a year in spring and autumn</w:t>
      </w:r>
      <w:r w:rsidR="0052477A">
        <w:rPr>
          <w:rFonts w:asciiTheme="majorHAnsi" w:hAnsiTheme="majorHAnsi"/>
          <w:sz w:val="22"/>
          <w:szCs w:val="22"/>
        </w:rPr>
        <w:t>,</w:t>
      </w:r>
      <w:r w:rsidR="0035594B">
        <w:rPr>
          <w:rFonts w:asciiTheme="majorHAnsi" w:hAnsiTheme="majorHAnsi"/>
          <w:sz w:val="22"/>
          <w:szCs w:val="22"/>
        </w:rPr>
        <w:t xml:space="preserve"> in order to</w:t>
      </w:r>
      <w:r w:rsidR="0052477A">
        <w:rPr>
          <w:rFonts w:asciiTheme="majorHAnsi" w:hAnsiTheme="majorHAnsi"/>
          <w:sz w:val="22"/>
          <w:szCs w:val="22"/>
        </w:rPr>
        <w:t xml:space="preserve"> </w:t>
      </w:r>
      <w:r w:rsidR="007E2F3B">
        <w:rPr>
          <w:rFonts w:asciiTheme="majorHAnsi" w:hAnsiTheme="majorHAnsi"/>
          <w:sz w:val="22"/>
          <w:szCs w:val="22"/>
        </w:rPr>
        <w:t>ex</w:t>
      </w:r>
      <w:r w:rsidR="0052477A">
        <w:rPr>
          <w:rFonts w:asciiTheme="majorHAnsi" w:hAnsiTheme="majorHAnsi"/>
          <w:sz w:val="22"/>
          <w:szCs w:val="22"/>
        </w:rPr>
        <w:t>change experiences and ideas on</w:t>
      </w:r>
      <w:r w:rsidR="0035594B">
        <w:rPr>
          <w:rFonts w:asciiTheme="majorHAnsi" w:hAnsiTheme="majorHAnsi"/>
          <w:sz w:val="22"/>
          <w:szCs w:val="22"/>
        </w:rPr>
        <w:t xml:space="preserve"> current trends of establishing com</w:t>
      </w:r>
      <w:r w:rsidR="000E4270">
        <w:rPr>
          <w:rFonts w:asciiTheme="majorHAnsi" w:hAnsiTheme="majorHAnsi"/>
          <w:sz w:val="22"/>
          <w:szCs w:val="22"/>
        </w:rPr>
        <w:t>prehensive information governanc</w:t>
      </w:r>
      <w:r w:rsidR="0035594B">
        <w:rPr>
          <w:rFonts w:asciiTheme="majorHAnsi" w:hAnsiTheme="majorHAnsi"/>
          <w:sz w:val="22"/>
          <w:szCs w:val="22"/>
        </w:rPr>
        <w:t>e over digital records</w:t>
      </w:r>
      <w:r w:rsidRPr="00271E33">
        <w:rPr>
          <w:rFonts w:asciiTheme="majorHAnsi" w:hAnsiTheme="majorHAnsi"/>
          <w:sz w:val="22"/>
          <w:szCs w:val="22"/>
        </w:rPr>
        <w:t xml:space="preserve">. </w:t>
      </w:r>
      <w:r w:rsidR="0052477A">
        <w:rPr>
          <w:rFonts w:asciiTheme="majorHAnsi" w:hAnsiTheme="majorHAnsi"/>
          <w:sz w:val="22"/>
          <w:szCs w:val="22"/>
        </w:rPr>
        <w:t>The MM is</w:t>
      </w:r>
      <w:r w:rsidR="0052477A" w:rsidRPr="00271E33">
        <w:rPr>
          <w:rFonts w:asciiTheme="majorHAnsi" w:hAnsiTheme="majorHAnsi"/>
          <w:sz w:val="22"/>
          <w:szCs w:val="22"/>
        </w:rPr>
        <w:t xml:space="preserve"> traditionally hosted by </w:t>
      </w:r>
      <w:r w:rsidR="0052477A" w:rsidRPr="00271E33">
        <w:rPr>
          <w:rFonts w:asciiTheme="majorHAnsi" w:hAnsiTheme="majorHAnsi" w:cs="Arial"/>
          <w:color w:val="000000"/>
          <w:sz w:val="22"/>
          <w:szCs w:val="22"/>
        </w:rPr>
        <w:t xml:space="preserve">the country that </w:t>
      </w:r>
      <w:r w:rsidR="0052477A" w:rsidRPr="00271E33">
        <w:rPr>
          <w:rFonts w:asciiTheme="majorHAnsi" w:hAnsiTheme="majorHAnsi"/>
          <w:sz w:val="22"/>
          <w:szCs w:val="22"/>
        </w:rPr>
        <w:t>holds the EU presidency</w:t>
      </w:r>
      <w:r w:rsidR="000E4270">
        <w:rPr>
          <w:rFonts w:asciiTheme="majorHAnsi" w:hAnsiTheme="majorHAnsi"/>
          <w:sz w:val="22"/>
          <w:szCs w:val="22"/>
        </w:rPr>
        <w:t>.</w:t>
      </w:r>
      <w:r w:rsidR="0052477A">
        <w:rPr>
          <w:rFonts w:asciiTheme="majorHAnsi" w:hAnsiTheme="majorHAnsi"/>
          <w:sz w:val="22"/>
          <w:szCs w:val="22"/>
        </w:rPr>
        <w:t xml:space="preserve"> </w:t>
      </w:r>
      <w:r w:rsidR="006B32B4">
        <w:rPr>
          <w:rFonts w:asciiTheme="majorHAnsi" w:hAnsiTheme="majorHAnsi"/>
          <w:sz w:val="22"/>
          <w:szCs w:val="22"/>
        </w:rPr>
        <w:t>Unfortunately we don’t have any member from the current president Slovakia, but one of our most active out of EU member</w:t>
      </w:r>
      <w:r w:rsidR="00A62CDC">
        <w:rPr>
          <w:rFonts w:asciiTheme="majorHAnsi" w:hAnsiTheme="majorHAnsi"/>
          <w:sz w:val="22"/>
          <w:szCs w:val="22"/>
        </w:rPr>
        <w:t xml:space="preserve"> </w:t>
      </w:r>
      <w:r w:rsidR="000E4270">
        <w:rPr>
          <w:rFonts w:asciiTheme="majorHAnsi" w:hAnsiTheme="majorHAnsi"/>
          <w:sz w:val="22"/>
          <w:szCs w:val="22"/>
        </w:rPr>
        <w:t xml:space="preserve">The National Archives of Norway offered to host our </w:t>
      </w:r>
      <w:r w:rsidR="00A62CDC">
        <w:rPr>
          <w:rFonts w:asciiTheme="majorHAnsi" w:hAnsiTheme="majorHAnsi"/>
          <w:sz w:val="22"/>
          <w:szCs w:val="22"/>
        </w:rPr>
        <w:t xml:space="preserve">next </w:t>
      </w:r>
      <w:r w:rsidR="000E4270">
        <w:rPr>
          <w:rFonts w:asciiTheme="majorHAnsi" w:hAnsiTheme="majorHAnsi"/>
          <w:sz w:val="22"/>
          <w:szCs w:val="22"/>
        </w:rPr>
        <w:t>autumn meeting in Oslo</w:t>
      </w:r>
      <w:r w:rsidR="0052477A" w:rsidRPr="00271E33">
        <w:rPr>
          <w:rFonts w:asciiTheme="majorHAnsi" w:hAnsiTheme="majorHAnsi"/>
          <w:sz w:val="22"/>
          <w:szCs w:val="22"/>
        </w:rPr>
        <w:t xml:space="preserve">. </w:t>
      </w:r>
      <w:r w:rsidR="0046745E">
        <w:rPr>
          <w:rFonts w:asciiTheme="majorHAnsi" w:hAnsiTheme="majorHAnsi"/>
          <w:sz w:val="22"/>
          <w:szCs w:val="22"/>
        </w:rPr>
        <w:t>Participating in the meeting with experts from industry, government and archives with similar responsibilities</w:t>
      </w:r>
      <w:r w:rsidR="0052477A">
        <w:rPr>
          <w:rFonts w:asciiTheme="majorHAnsi" w:hAnsiTheme="majorHAnsi"/>
          <w:sz w:val="22"/>
          <w:szCs w:val="22"/>
        </w:rPr>
        <w:t xml:space="preserve"> in IG</w:t>
      </w:r>
      <w:r w:rsidR="0046745E">
        <w:rPr>
          <w:rFonts w:asciiTheme="majorHAnsi" w:hAnsiTheme="majorHAnsi"/>
          <w:sz w:val="22"/>
          <w:szCs w:val="22"/>
        </w:rPr>
        <w:t xml:space="preserve"> is an exceptional networking opportunity and rewarding both personally and professionaly. </w:t>
      </w:r>
    </w:p>
    <w:p w14:paraId="000FE462" w14:textId="619A50F5" w:rsidR="00271E33" w:rsidRPr="0052477A" w:rsidRDefault="00271E33" w:rsidP="0052477A">
      <w:pPr>
        <w:spacing w:after="240" w:line="24" w:lineRule="atLeast"/>
        <w:jc w:val="both"/>
        <w:rPr>
          <w:rFonts w:asciiTheme="majorHAnsi" w:hAnsiTheme="majorHAnsi"/>
          <w:sz w:val="22"/>
          <w:szCs w:val="22"/>
        </w:rPr>
      </w:pPr>
      <w:r w:rsidRPr="0052477A">
        <w:rPr>
          <w:rFonts w:asciiTheme="majorHAnsi" w:hAnsiTheme="majorHAnsi"/>
          <w:sz w:val="22"/>
          <w:szCs w:val="22"/>
        </w:rPr>
        <w:t xml:space="preserve">The DLM Forum Foundation is now calling for the submission of proposals for papers to be presented at the </w:t>
      </w:r>
      <w:r w:rsidR="000E4270">
        <w:rPr>
          <w:rFonts w:asciiTheme="majorHAnsi" w:hAnsiTheme="majorHAnsi"/>
          <w:sz w:val="22"/>
          <w:szCs w:val="22"/>
        </w:rPr>
        <w:t>autumn</w:t>
      </w:r>
      <w:r w:rsidRPr="0052477A">
        <w:rPr>
          <w:rFonts w:asciiTheme="majorHAnsi" w:hAnsiTheme="majorHAnsi"/>
          <w:sz w:val="22"/>
          <w:szCs w:val="22"/>
        </w:rPr>
        <w:t xml:space="preserve"> Members’ Meeting that will be held in </w:t>
      </w:r>
      <w:r w:rsidR="000E4270">
        <w:rPr>
          <w:rFonts w:asciiTheme="majorHAnsi" w:hAnsiTheme="majorHAnsi"/>
          <w:sz w:val="22"/>
          <w:szCs w:val="22"/>
        </w:rPr>
        <w:t>Oslo</w:t>
      </w:r>
      <w:r w:rsidRPr="0052477A">
        <w:rPr>
          <w:rFonts w:asciiTheme="majorHAnsi" w:hAnsiTheme="majorHAnsi"/>
          <w:sz w:val="22"/>
          <w:szCs w:val="22"/>
        </w:rPr>
        <w:t xml:space="preserve"> on </w:t>
      </w:r>
      <w:r w:rsidR="000E4270">
        <w:rPr>
          <w:rFonts w:asciiTheme="majorHAnsi" w:hAnsiTheme="majorHAnsi"/>
          <w:sz w:val="22"/>
          <w:szCs w:val="22"/>
        </w:rPr>
        <w:t>15-16</w:t>
      </w:r>
      <w:r w:rsidRPr="0052477A">
        <w:rPr>
          <w:rFonts w:asciiTheme="majorHAnsi" w:hAnsiTheme="majorHAnsi"/>
          <w:sz w:val="22"/>
          <w:szCs w:val="22"/>
        </w:rPr>
        <w:t xml:space="preserve"> of </w:t>
      </w:r>
      <w:r w:rsidR="000E4270">
        <w:rPr>
          <w:rFonts w:asciiTheme="majorHAnsi" w:hAnsiTheme="majorHAnsi"/>
          <w:sz w:val="22"/>
          <w:szCs w:val="22"/>
        </w:rPr>
        <w:t>November</w:t>
      </w:r>
      <w:r w:rsidRPr="0052477A">
        <w:rPr>
          <w:rFonts w:asciiTheme="majorHAnsi" w:hAnsiTheme="majorHAnsi"/>
          <w:sz w:val="22"/>
          <w:szCs w:val="22"/>
        </w:rPr>
        <w:t xml:space="preserve"> 2016.</w:t>
      </w:r>
    </w:p>
    <w:p w14:paraId="34ABBEA2" w14:textId="77777777" w:rsidR="00271E33" w:rsidRDefault="00271E33" w:rsidP="0052477A">
      <w:pPr>
        <w:spacing w:line="24" w:lineRule="atLeast"/>
        <w:rPr>
          <w:rFonts w:asciiTheme="majorHAnsi" w:hAnsiTheme="majorHAnsi"/>
          <w:b/>
          <w:color w:val="196BA3"/>
          <w:sz w:val="22"/>
          <w:szCs w:val="22"/>
        </w:rPr>
      </w:pPr>
      <w:r w:rsidRPr="00217500">
        <w:rPr>
          <w:rFonts w:asciiTheme="majorHAnsi" w:hAnsiTheme="majorHAnsi"/>
          <w:b/>
          <w:color w:val="196BA3"/>
          <w:sz w:val="22"/>
          <w:szCs w:val="22"/>
        </w:rPr>
        <w:t>Submission:</w:t>
      </w:r>
    </w:p>
    <w:p w14:paraId="25F880D7" w14:textId="77777777" w:rsidR="00D50C65" w:rsidRPr="00217500" w:rsidRDefault="00D50C65" w:rsidP="0052477A">
      <w:pPr>
        <w:spacing w:line="24" w:lineRule="atLeast"/>
        <w:rPr>
          <w:rFonts w:asciiTheme="majorHAnsi" w:hAnsiTheme="majorHAnsi"/>
          <w:b/>
          <w:color w:val="196BA3"/>
          <w:sz w:val="22"/>
          <w:szCs w:val="22"/>
        </w:rPr>
      </w:pPr>
    </w:p>
    <w:p w14:paraId="3BBD2F9C" w14:textId="061874BE" w:rsidR="00271E33" w:rsidRPr="00271E33" w:rsidRDefault="00271E33" w:rsidP="0052477A">
      <w:pPr>
        <w:spacing w:after="240" w:line="24" w:lineRule="atLeast"/>
        <w:jc w:val="both"/>
        <w:rPr>
          <w:rFonts w:asciiTheme="majorHAnsi" w:hAnsiTheme="majorHAnsi"/>
          <w:sz w:val="22"/>
          <w:szCs w:val="22"/>
          <w:lang w:val="en-GB"/>
        </w:rPr>
      </w:pPr>
      <w:r w:rsidRPr="00271E33">
        <w:rPr>
          <w:rFonts w:asciiTheme="majorHAnsi" w:hAnsiTheme="majorHAnsi"/>
          <w:sz w:val="22"/>
          <w:szCs w:val="22"/>
          <w:lang w:val="en-GB"/>
        </w:rPr>
        <w:t xml:space="preserve">Via this call for papers we would like to invite you to send in abstracts for papers (max. 20 minutes). Abstracts of up to 400 words for papers, which should clearly indicate how the proposed paper addresses the conference aims outlined below, should be submitted to </w:t>
      </w:r>
      <w:r w:rsidR="000E4270" w:rsidRPr="008D3819">
        <w:rPr>
          <w:rFonts w:asciiTheme="majorHAnsi" w:hAnsiTheme="majorHAnsi"/>
          <w:sz w:val="22"/>
          <w:szCs w:val="22"/>
          <w:lang w:val="en-GB"/>
        </w:rPr>
        <w:t>Hans Fredrik Berg &lt;hanber@arkivverket.no&gt;</w:t>
      </w:r>
      <w:r w:rsidRPr="00271E33">
        <w:rPr>
          <w:rFonts w:asciiTheme="majorHAnsi" w:hAnsiTheme="majorHAnsi"/>
          <w:sz w:val="22"/>
          <w:szCs w:val="22"/>
        </w:rPr>
        <w:t xml:space="preserve"> </w:t>
      </w:r>
      <w:r w:rsidRPr="00571083">
        <w:rPr>
          <w:rFonts w:asciiTheme="majorHAnsi" w:hAnsiTheme="majorHAnsi"/>
          <w:sz w:val="22"/>
          <w:szCs w:val="22"/>
          <w:lang w:val="en-GB"/>
        </w:rPr>
        <w:t>before </w:t>
      </w:r>
      <w:r w:rsidR="00F30028">
        <w:rPr>
          <w:rFonts w:asciiTheme="majorHAnsi" w:hAnsiTheme="majorHAnsi"/>
          <w:b/>
          <w:bCs/>
          <w:sz w:val="22"/>
          <w:szCs w:val="22"/>
          <w:lang w:val="en-GB"/>
        </w:rPr>
        <w:t>1 October</w:t>
      </w:r>
      <w:r w:rsidRPr="00571083">
        <w:rPr>
          <w:rFonts w:asciiTheme="majorHAnsi" w:hAnsiTheme="majorHAnsi"/>
          <w:b/>
          <w:bCs/>
          <w:sz w:val="22"/>
          <w:szCs w:val="22"/>
          <w:lang w:val="en-GB"/>
        </w:rPr>
        <w:t xml:space="preserve"> 2016</w:t>
      </w:r>
      <w:r w:rsidRPr="00571083">
        <w:rPr>
          <w:rFonts w:asciiTheme="majorHAnsi" w:hAnsiTheme="majorHAnsi"/>
          <w:sz w:val="22"/>
          <w:szCs w:val="22"/>
          <w:lang w:val="en-GB"/>
        </w:rPr>
        <w:t>. We will notify you of whether your ab</w:t>
      </w:r>
      <w:r w:rsidR="008D3819" w:rsidRPr="00571083">
        <w:rPr>
          <w:rFonts w:asciiTheme="majorHAnsi" w:hAnsiTheme="majorHAnsi"/>
          <w:sz w:val="22"/>
          <w:szCs w:val="22"/>
          <w:lang w:val="en-GB"/>
        </w:rPr>
        <w:t>stract has been accepted before</w:t>
      </w:r>
      <w:r w:rsidR="00692B10" w:rsidRPr="00571083">
        <w:rPr>
          <w:rFonts w:asciiTheme="majorHAnsi" w:hAnsiTheme="majorHAnsi"/>
          <w:sz w:val="22"/>
          <w:szCs w:val="22"/>
          <w:lang w:val="en-GB"/>
        </w:rPr>
        <w:t xml:space="preserve"> </w:t>
      </w:r>
      <w:r w:rsidR="00F30028">
        <w:rPr>
          <w:rFonts w:asciiTheme="majorHAnsi" w:hAnsiTheme="majorHAnsi"/>
          <w:b/>
          <w:sz w:val="22"/>
          <w:szCs w:val="22"/>
          <w:lang w:val="en-GB"/>
        </w:rPr>
        <w:t>15</w:t>
      </w:r>
      <w:r w:rsidRPr="00571083">
        <w:rPr>
          <w:rFonts w:asciiTheme="majorHAnsi" w:hAnsiTheme="majorHAnsi"/>
          <w:b/>
          <w:sz w:val="22"/>
          <w:szCs w:val="22"/>
          <w:lang w:val="en-GB"/>
        </w:rPr>
        <w:t xml:space="preserve"> </w:t>
      </w:r>
      <w:r w:rsidR="00692B10" w:rsidRPr="00571083">
        <w:rPr>
          <w:rFonts w:asciiTheme="majorHAnsi" w:hAnsiTheme="majorHAnsi"/>
          <w:b/>
          <w:sz w:val="22"/>
          <w:szCs w:val="22"/>
          <w:lang w:val="en-GB"/>
        </w:rPr>
        <w:t>October</w:t>
      </w:r>
      <w:r w:rsidR="00571083" w:rsidRPr="00571083">
        <w:rPr>
          <w:rFonts w:asciiTheme="majorHAnsi" w:hAnsiTheme="majorHAnsi"/>
          <w:b/>
          <w:sz w:val="22"/>
          <w:szCs w:val="22"/>
          <w:lang w:val="en-GB"/>
        </w:rPr>
        <w:t xml:space="preserve"> 2016</w:t>
      </w:r>
      <w:r w:rsidRPr="00571083">
        <w:rPr>
          <w:rFonts w:asciiTheme="majorHAnsi" w:hAnsiTheme="majorHAnsi"/>
          <w:sz w:val="22"/>
          <w:szCs w:val="22"/>
          <w:lang w:val="en-GB"/>
        </w:rPr>
        <w:t>.</w:t>
      </w:r>
    </w:p>
    <w:p w14:paraId="5BB63930" w14:textId="77777777" w:rsidR="00271E33" w:rsidRPr="00217500" w:rsidRDefault="00271E33" w:rsidP="0052477A">
      <w:pPr>
        <w:spacing w:after="240" w:line="24" w:lineRule="atLeast"/>
        <w:rPr>
          <w:rFonts w:asciiTheme="majorHAnsi" w:hAnsiTheme="majorHAnsi"/>
          <w:b/>
          <w:color w:val="196BA3"/>
          <w:sz w:val="22"/>
          <w:szCs w:val="22"/>
        </w:rPr>
      </w:pPr>
      <w:r w:rsidRPr="008D3819">
        <w:rPr>
          <w:rFonts w:asciiTheme="majorHAnsi" w:hAnsiTheme="majorHAnsi"/>
          <w:b/>
          <w:color w:val="196BA3"/>
          <w:sz w:val="22"/>
          <w:szCs w:val="22"/>
        </w:rPr>
        <w:t>SESSION THEMES</w:t>
      </w:r>
    </w:p>
    <w:p w14:paraId="3DCF45FF" w14:textId="25804199" w:rsidR="00271E33" w:rsidRPr="00217500" w:rsidRDefault="00A97846" w:rsidP="0052477A">
      <w:pPr>
        <w:pStyle w:val="Listaszerbekezds"/>
        <w:spacing w:before="360" w:after="120" w:line="24" w:lineRule="atLeast"/>
        <w:ind w:left="0"/>
        <w:contextualSpacing w:val="0"/>
        <w:jc w:val="both"/>
        <w:rPr>
          <w:rFonts w:asciiTheme="majorHAnsi" w:hAnsiTheme="majorHAnsi"/>
          <w:b/>
          <w:color w:val="196BA3"/>
          <w:sz w:val="22"/>
          <w:szCs w:val="22"/>
          <w:lang w:val="nl-NL"/>
        </w:rPr>
      </w:pPr>
      <w:r>
        <w:rPr>
          <w:rFonts w:asciiTheme="majorHAnsi" w:hAnsiTheme="majorHAnsi"/>
          <w:b/>
          <w:color w:val="196BA3"/>
          <w:sz w:val="22"/>
          <w:szCs w:val="22"/>
          <w:lang w:val="nl-NL"/>
        </w:rPr>
        <w:t>1</w:t>
      </w:r>
      <w:r w:rsidR="00271E33" w:rsidRPr="00217500">
        <w:rPr>
          <w:rFonts w:asciiTheme="majorHAnsi" w:hAnsiTheme="majorHAnsi"/>
          <w:b/>
          <w:color w:val="196BA3"/>
          <w:sz w:val="22"/>
          <w:szCs w:val="22"/>
          <w:lang w:val="nl-NL"/>
        </w:rPr>
        <w:t xml:space="preserve">. </w:t>
      </w:r>
      <w:r>
        <w:rPr>
          <w:rFonts w:asciiTheme="majorHAnsi" w:hAnsiTheme="majorHAnsi"/>
          <w:b/>
          <w:color w:val="196BA3"/>
          <w:sz w:val="22"/>
          <w:szCs w:val="22"/>
          <w:lang w:val="nl-NL"/>
        </w:rPr>
        <w:t>How to treat information as an asset</w:t>
      </w:r>
      <w:r w:rsidR="00667802">
        <w:rPr>
          <w:rFonts w:asciiTheme="majorHAnsi" w:hAnsiTheme="majorHAnsi"/>
          <w:b/>
          <w:color w:val="196BA3"/>
          <w:sz w:val="22"/>
          <w:szCs w:val="22"/>
          <w:lang w:val="nl-NL"/>
        </w:rPr>
        <w:t>?</w:t>
      </w:r>
    </w:p>
    <w:p w14:paraId="0D19680C" w14:textId="0A7B5190" w:rsidR="00667802" w:rsidRDefault="00A97846" w:rsidP="0052477A">
      <w:pPr>
        <w:pStyle w:val="Listaszerbekezds"/>
        <w:spacing w:after="120" w:line="24" w:lineRule="atLeast"/>
        <w:ind w:left="0"/>
        <w:contextualSpacing w:val="0"/>
        <w:jc w:val="both"/>
        <w:rPr>
          <w:rFonts w:asciiTheme="majorHAnsi" w:hAnsiTheme="majorHAnsi"/>
          <w:sz w:val="22"/>
          <w:szCs w:val="22"/>
          <w:lang w:val="en-GB"/>
        </w:rPr>
      </w:pPr>
      <w:r>
        <w:rPr>
          <w:rFonts w:asciiTheme="majorHAnsi" w:hAnsiTheme="majorHAnsi"/>
          <w:sz w:val="22"/>
          <w:szCs w:val="22"/>
          <w:lang w:val="en-GB"/>
        </w:rPr>
        <w:t xml:space="preserve">Organizations, their management and </w:t>
      </w:r>
      <w:r w:rsidR="00C70EBC">
        <w:rPr>
          <w:rFonts w:asciiTheme="majorHAnsi" w:hAnsiTheme="majorHAnsi"/>
          <w:sz w:val="22"/>
          <w:szCs w:val="22"/>
          <w:lang w:val="en-GB"/>
        </w:rPr>
        <w:t xml:space="preserve">the </w:t>
      </w:r>
      <w:r>
        <w:rPr>
          <w:rFonts w:asciiTheme="majorHAnsi" w:hAnsiTheme="majorHAnsi"/>
          <w:sz w:val="22"/>
          <w:szCs w:val="22"/>
          <w:lang w:val="en-GB"/>
        </w:rPr>
        <w:t>society in general are hungry for information.</w:t>
      </w:r>
      <w:r w:rsidR="00667802">
        <w:rPr>
          <w:rFonts w:asciiTheme="majorHAnsi" w:hAnsiTheme="majorHAnsi"/>
          <w:sz w:val="22"/>
          <w:szCs w:val="22"/>
          <w:lang w:val="en-GB"/>
        </w:rPr>
        <w:t xml:space="preserve"> But how can we connect them and supply with the huge amount of data created by every click or</w:t>
      </w:r>
      <w:r w:rsidR="00C70EBC">
        <w:rPr>
          <w:rFonts w:asciiTheme="majorHAnsi" w:hAnsiTheme="majorHAnsi"/>
          <w:sz w:val="22"/>
          <w:szCs w:val="22"/>
          <w:lang w:val="en-GB"/>
        </w:rPr>
        <w:t xml:space="preserve"> by</w:t>
      </w:r>
      <w:r w:rsidR="00667802">
        <w:rPr>
          <w:rFonts w:asciiTheme="majorHAnsi" w:hAnsiTheme="majorHAnsi"/>
          <w:sz w:val="22"/>
          <w:szCs w:val="22"/>
          <w:lang w:val="en-GB"/>
        </w:rPr>
        <w:t xml:space="preserve"> the huge variety of sensors around us. How can we exploit that mass better and create products supporting the business processes of the given organization, supporting the wider public based on government data? A series of initiatives or strategic goals are coming from EU to support a better exploitation of data </w:t>
      </w:r>
      <w:r w:rsidR="00C70EBC">
        <w:rPr>
          <w:rFonts w:asciiTheme="majorHAnsi" w:hAnsiTheme="majorHAnsi"/>
          <w:sz w:val="22"/>
          <w:szCs w:val="22"/>
          <w:lang w:val="en-GB"/>
        </w:rPr>
        <w:t xml:space="preserve">making possible to establish an open-data ecosystem to </w:t>
      </w:r>
      <w:r w:rsidR="00667802">
        <w:rPr>
          <w:rFonts w:asciiTheme="majorHAnsi" w:hAnsiTheme="majorHAnsi"/>
          <w:sz w:val="22"/>
          <w:szCs w:val="22"/>
          <w:lang w:val="en-GB"/>
        </w:rPr>
        <w:t>stimulat</w:t>
      </w:r>
      <w:r w:rsidR="00C70EBC">
        <w:rPr>
          <w:rFonts w:asciiTheme="majorHAnsi" w:hAnsiTheme="majorHAnsi"/>
          <w:sz w:val="22"/>
          <w:szCs w:val="22"/>
          <w:lang w:val="en-GB"/>
        </w:rPr>
        <w:t>e</w:t>
      </w:r>
      <w:r w:rsidR="00667802">
        <w:rPr>
          <w:rFonts w:asciiTheme="majorHAnsi" w:hAnsiTheme="majorHAnsi"/>
          <w:sz w:val="22"/>
          <w:szCs w:val="22"/>
          <w:lang w:val="en-GB"/>
        </w:rPr>
        <w:t xml:space="preserve"> the market,</w:t>
      </w:r>
      <w:r w:rsidR="00C70EBC">
        <w:rPr>
          <w:rFonts w:asciiTheme="majorHAnsi" w:hAnsiTheme="majorHAnsi"/>
          <w:sz w:val="22"/>
          <w:szCs w:val="22"/>
          <w:lang w:val="en-GB"/>
        </w:rPr>
        <w:t xml:space="preserve"> and ensure the rights of citizens.</w:t>
      </w:r>
    </w:p>
    <w:p w14:paraId="53BD2286" w14:textId="30EA894A" w:rsidR="00271E33" w:rsidRPr="00271E33" w:rsidRDefault="00C70EBC" w:rsidP="0052477A">
      <w:pPr>
        <w:pStyle w:val="Listaszerbekezds"/>
        <w:spacing w:after="120" w:line="24" w:lineRule="atLeast"/>
        <w:ind w:left="0"/>
        <w:contextualSpacing w:val="0"/>
        <w:jc w:val="both"/>
        <w:rPr>
          <w:rFonts w:asciiTheme="majorHAnsi" w:hAnsiTheme="majorHAnsi"/>
          <w:sz w:val="22"/>
          <w:szCs w:val="22"/>
          <w:lang w:val="en-GB"/>
        </w:rPr>
      </w:pPr>
      <w:r>
        <w:rPr>
          <w:rFonts w:asciiTheme="majorHAnsi" w:hAnsiTheme="majorHAnsi"/>
          <w:sz w:val="22"/>
          <w:szCs w:val="22"/>
          <w:lang w:val="en-GB"/>
        </w:rPr>
        <w:t>At organizational level c</w:t>
      </w:r>
      <w:r w:rsidR="00667802">
        <w:rPr>
          <w:rFonts w:asciiTheme="majorHAnsi" w:hAnsiTheme="majorHAnsi"/>
          <w:sz w:val="22"/>
          <w:szCs w:val="22"/>
          <w:lang w:val="en-GB"/>
        </w:rPr>
        <w:t xml:space="preserve">ooperation of management and IG professionals must be also kept in focus. </w:t>
      </w:r>
      <w:r w:rsidR="00271E33" w:rsidRPr="00271E33">
        <w:rPr>
          <w:rFonts w:asciiTheme="majorHAnsi" w:hAnsiTheme="majorHAnsi"/>
          <w:sz w:val="22"/>
          <w:szCs w:val="22"/>
          <w:lang w:val="en-GB"/>
        </w:rPr>
        <w:t xml:space="preserve">Although it might seem natural that business managers and information managers should collaborate to potentiate the value of information this is not always the case. Managers at the strategic level of organizations still struggle to understand the relevance of information management practices. On the other side, information managers still struggle to appeal to business managers regarding the value of managing information. How successful and how effective are information and </w:t>
      </w:r>
      <w:proofErr w:type="gramStart"/>
      <w:r w:rsidR="00271E33" w:rsidRPr="00271E33">
        <w:rPr>
          <w:rFonts w:asciiTheme="majorHAnsi" w:hAnsiTheme="majorHAnsi"/>
          <w:sz w:val="22"/>
          <w:szCs w:val="22"/>
          <w:lang w:val="en-GB"/>
        </w:rPr>
        <w:lastRenderedPageBreak/>
        <w:t>business</w:t>
      </w:r>
      <w:proofErr w:type="gramEnd"/>
      <w:r w:rsidR="00271E33" w:rsidRPr="00271E33">
        <w:rPr>
          <w:rFonts w:asciiTheme="majorHAnsi" w:hAnsiTheme="majorHAnsi"/>
          <w:sz w:val="22"/>
          <w:szCs w:val="22"/>
          <w:lang w:val="en-GB"/>
        </w:rPr>
        <w:t xml:space="preserve"> managers in different countries and in different organisations in generating strategic attention for information governance? What can we learn from best practices and failures? How to bridge the gap between the business and information management? </w:t>
      </w:r>
    </w:p>
    <w:p w14:paraId="1AEAB222" w14:textId="77777777" w:rsidR="00271E33" w:rsidRPr="00271E33" w:rsidRDefault="00271E33" w:rsidP="0052477A">
      <w:pPr>
        <w:pStyle w:val="Listaszerbekezds"/>
        <w:spacing w:after="120" w:line="24" w:lineRule="atLeast"/>
        <w:ind w:left="0"/>
        <w:contextualSpacing w:val="0"/>
        <w:jc w:val="both"/>
        <w:rPr>
          <w:rFonts w:asciiTheme="majorHAnsi" w:hAnsiTheme="majorHAnsi"/>
          <w:sz w:val="22"/>
          <w:szCs w:val="22"/>
          <w:lang w:val="en-GB"/>
        </w:rPr>
      </w:pPr>
      <w:r w:rsidRPr="00271E33">
        <w:rPr>
          <w:rFonts w:asciiTheme="majorHAnsi" w:hAnsiTheme="majorHAnsi"/>
          <w:sz w:val="22"/>
          <w:szCs w:val="22"/>
          <w:lang w:val="en-GB"/>
        </w:rPr>
        <w:t>For this session we are looking for contributions that zoom in on the relationship between the business and information management. What are determining factors in generating strategic attention for data- and information management?</w:t>
      </w:r>
    </w:p>
    <w:p w14:paraId="4F408077" w14:textId="77777777" w:rsidR="00271E33" w:rsidRPr="00271E33" w:rsidRDefault="00271E33" w:rsidP="0052477A">
      <w:pPr>
        <w:pStyle w:val="Listaszerbekezds"/>
        <w:spacing w:after="120" w:line="24" w:lineRule="atLeast"/>
        <w:ind w:left="0"/>
        <w:contextualSpacing w:val="0"/>
        <w:jc w:val="both"/>
        <w:rPr>
          <w:rFonts w:asciiTheme="majorHAnsi" w:hAnsiTheme="majorHAnsi"/>
          <w:sz w:val="22"/>
          <w:szCs w:val="22"/>
          <w:lang w:val="en-GB"/>
        </w:rPr>
      </w:pPr>
      <w:r w:rsidRPr="00217500">
        <w:rPr>
          <w:rFonts w:asciiTheme="majorHAnsi" w:hAnsiTheme="majorHAnsi"/>
          <w:sz w:val="22"/>
          <w:szCs w:val="22"/>
          <w:u w:val="single"/>
          <w:lang w:val="en-GB"/>
        </w:rPr>
        <w:t>Keywords:</w:t>
      </w:r>
      <w:r w:rsidRPr="00271E33">
        <w:rPr>
          <w:rFonts w:asciiTheme="majorHAnsi" w:hAnsiTheme="majorHAnsi"/>
          <w:sz w:val="22"/>
          <w:szCs w:val="22"/>
          <w:lang w:val="en-GB"/>
        </w:rPr>
        <w:t xml:space="preserve"> governance, influence, business perspectives</w:t>
      </w:r>
    </w:p>
    <w:p w14:paraId="09ED1851" w14:textId="0C9D735A" w:rsidR="00230EEC" w:rsidRDefault="00667802" w:rsidP="0052477A">
      <w:pPr>
        <w:spacing w:after="240" w:line="24" w:lineRule="atLeast"/>
        <w:rPr>
          <w:rFonts w:asciiTheme="majorHAnsi" w:hAnsiTheme="majorHAnsi"/>
          <w:b/>
          <w:color w:val="196BA3"/>
          <w:sz w:val="22"/>
          <w:szCs w:val="22"/>
        </w:rPr>
      </w:pPr>
      <w:r>
        <w:rPr>
          <w:rFonts w:asciiTheme="majorHAnsi" w:hAnsiTheme="majorHAnsi"/>
          <w:b/>
          <w:color w:val="196BA3"/>
          <w:sz w:val="22"/>
          <w:szCs w:val="22"/>
        </w:rPr>
        <w:t xml:space="preserve">2. </w:t>
      </w:r>
      <w:r w:rsidR="00C70EBC">
        <w:rPr>
          <w:rFonts w:asciiTheme="majorHAnsi" w:hAnsiTheme="majorHAnsi"/>
          <w:b/>
          <w:color w:val="196BA3"/>
          <w:sz w:val="22"/>
          <w:szCs w:val="22"/>
        </w:rPr>
        <w:t>To make the knowledge transfer much more effective</w:t>
      </w:r>
    </w:p>
    <w:p w14:paraId="4D85FD87" w14:textId="1773336F" w:rsidR="00884FCB" w:rsidRDefault="00BE585C" w:rsidP="00884FCB">
      <w:pPr>
        <w:pStyle w:val="Listaszerbekezds"/>
        <w:spacing w:after="120" w:line="24" w:lineRule="atLeast"/>
        <w:ind w:left="0"/>
        <w:contextualSpacing w:val="0"/>
        <w:jc w:val="both"/>
        <w:rPr>
          <w:rFonts w:asciiTheme="majorHAnsi" w:hAnsiTheme="majorHAnsi"/>
          <w:sz w:val="22"/>
          <w:szCs w:val="22"/>
          <w:lang w:val="en-GB"/>
        </w:rPr>
      </w:pPr>
      <w:r w:rsidRPr="00884FCB">
        <w:rPr>
          <w:rFonts w:asciiTheme="majorHAnsi" w:hAnsiTheme="majorHAnsi"/>
          <w:sz w:val="22"/>
          <w:szCs w:val="22"/>
          <w:lang w:val="en-GB"/>
        </w:rPr>
        <w:t xml:space="preserve">To cope with emerging responsibilities in digital era traditional qualifications of </w:t>
      </w:r>
      <w:r w:rsidR="00884FCB" w:rsidRPr="00884FCB">
        <w:rPr>
          <w:rFonts w:asciiTheme="majorHAnsi" w:hAnsiTheme="majorHAnsi"/>
          <w:sz w:val="22"/>
          <w:szCs w:val="22"/>
          <w:lang w:val="en-GB"/>
        </w:rPr>
        <w:t xml:space="preserve">record professionals and </w:t>
      </w:r>
      <w:r w:rsidRPr="00884FCB">
        <w:rPr>
          <w:rFonts w:asciiTheme="majorHAnsi" w:hAnsiTheme="majorHAnsi"/>
          <w:sz w:val="22"/>
          <w:szCs w:val="22"/>
          <w:lang w:val="en-GB"/>
        </w:rPr>
        <w:t xml:space="preserve">archivists need to be accompanied with skills on information management.  Unfortunately the traditional skills cannot easily </w:t>
      </w:r>
      <w:proofErr w:type="gramStart"/>
      <w:r w:rsidRPr="00884FCB">
        <w:rPr>
          <w:rFonts w:asciiTheme="majorHAnsi" w:hAnsiTheme="majorHAnsi"/>
          <w:sz w:val="22"/>
          <w:szCs w:val="22"/>
          <w:lang w:val="en-GB"/>
        </w:rPr>
        <w:t>transformed</w:t>
      </w:r>
      <w:proofErr w:type="gramEnd"/>
      <w:r w:rsidRPr="00884FCB">
        <w:rPr>
          <w:rFonts w:asciiTheme="majorHAnsi" w:hAnsiTheme="majorHAnsi"/>
          <w:sz w:val="22"/>
          <w:szCs w:val="22"/>
          <w:lang w:val="en-GB"/>
        </w:rPr>
        <w:t xml:space="preserve"> to suit the needs of the interdisciplinary area of</w:t>
      </w:r>
      <w:r w:rsidR="00884FCB">
        <w:rPr>
          <w:rFonts w:asciiTheme="majorHAnsi" w:hAnsiTheme="majorHAnsi"/>
          <w:sz w:val="22"/>
          <w:szCs w:val="22"/>
          <w:lang w:val="en-GB"/>
        </w:rPr>
        <w:t xml:space="preserve"> information governance, data exploiting or</w:t>
      </w:r>
      <w:r w:rsidRPr="00884FCB">
        <w:rPr>
          <w:rFonts w:asciiTheme="majorHAnsi" w:hAnsiTheme="majorHAnsi"/>
          <w:sz w:val="22"/>
          <w:szCs w:val="22"/>
          <w:lang w:val="en-GB"/>
        </w:rPr>
        <w:t xml:space="preserve"> digital preservation</w:t>
      </w:r>
      <w:r w:rsidR="001C6438">
        <w:rPr>
          <w:rFonts w:asciiTheme="majorHAnsi" w:hAnsiTheme="majorHAnsi"/>
          <w:sz w:val="22"/>
          <w:szCs w:val="22"/>
          <w:lang w:val="en-GB"/>
        </w:rPr>
        <w:t xml:space="preserve">. </w:t>
      </w:r>
      <w:r w:rsidRPr="00884FCB">
        <w:rPr>
          <w:rFonts w:asciiTheme="majorHAnsi" w:hAnsiTheme="majorHAnsi"/>
          <w:sz w:val="22"/>
          <w:szCs w:val="22"/>
          <w:lang w:val="en-GB"/>
        </w:rPr>
        <w:t>Although the profession</w:t>
      </w:r>
      <w:r w:rsidR="00884FCB">
        <w:rPr>
          <w:rFonts w:asciiTheme="majorHAnsi" w:hAnsiTheme="majorHAnsi"/>
          <w:sz w:val="22"/>
          <w:szCs w:val="22"/>
          <w:lang w:val="en-GB"/>
        </w:rPr>
        <w:t xml:space="preserve"> has</w:t>
      </w:r>
      <w:r w:rsidRPr="00884FCB">
        <w:rPr>
          <w:rFonts w:asciiTheme="majorHAnsi" w:hAnsiTheme="majorHAnsi"/>
          <w:sz w:val="22"/>
          <w:szCs w:val="22"/>
          <w:lang w:val="en-GB"/>
        </w:rPr>
        <w:t xml:space="preserve"> accumulated a lot of knowledge </w:t>
      </w:r>
      <w:r w:rsidR="00884FCB">
        <w:rPr>
          <w:rFonts w:asciiTheme="majorHAnsi" w:hAnsiTheme="majorHAnsi"/>
          <w:sz w:val="22"/>
          <w:szCs w:val="22"/>
          <w:lang w:val="en-GB"/>
        </w:rPr>
        <w:t>to be shared</w:t>
      </w:r>
      <w:r w:rsidRPr="00884FCB">
        <w:rPr>
          <w:rFonts w:asciiTheme="majorHAnsi" w:hAnsiTheme="majorHAnsi"/>
          <w:sz w:val="22"/>
          <w:szCs w:val="22"/>
          <w:lang w:val="en-GB"/>
        </w:rPr>
        <w:t xml:space="preserve"> </w:t>
      </w:r>
      <w:r w:rsidR="00884FCB">
        <w:rPr>
          <w:rFonts w:asciiTheme="majorHAnsi" w:hAnsiTheme="majorHAnsi"/>
          <w:sz w:val="22"/>
          <w:szCs w:val="22"/>
          <w:lang w:val="en-GB"/>
        </w:rPr>
        <w:t>during</w:t>
      </w:r>
      <w:r w:rsidR="001C6438">
        <w:rPr>
          <w:rFonts w:asciiTheme="majorHAnsi" w:hAnsiTheme="majorHAnsi"/>
          <w:sz w:val="22"/>
          <w:szCs w:val="22"/>
          <w:lang w:val="en-GB"/>
        </w:rPr>
        <w:t xml:space="preserve"> our</w:t>
      </w:r>
      <w:r w:rsidRPr="00884FCB">
        <w:rPr>
          <w:rFonts w:asciiTheme="majorHAnsi" w:hAnsiTheme="majorHAnsi"/>
          <w:sz w:val="22"/>
          <w:szCs w:val="22"/>
          <w:lang w:val="en-GB"/>
        </w:rPr>
        <w:t xml:space="preserve"> The Hague meeting </w:t>
      </w:r>
      <w:r w:rsidR="00884FCB">
        <w:rPr>
          <w:rFonts w:asciiTheme="majorHAnsi" w:hAnsiTheme="majorHAnsi"/>
          <w:sz w:val="22"/>
          <w:szCs w:val="22"/>
          <w:lang w:val="en-GB"/>
        </w:rPr>
        <w:t>the members</w:t>
      </w:r>
      <w:r w:rsidRPr="00884FCB">
        <w:rPr>
          <w:rFonts w:asciiTheme="majorHAnsi" w:hAnsiTheme="majorHAnsi"/>
          <w:sz w:val="22"/>
          <w:szCs w:val="22"/>
          <w:lang w:val="en-GB"/>
        </w:rPr>
        <w:t xml:space="preserve"> identified that knowledge transfer and dissemination is not effective enough.</w:t>
      </w:r>
      <w:r w:rsidR="00884FCB" w:rsidRPr="00884FCB">
        <w:rPr>
          <w:rFonts w:asciiTheme="majorHAnsi" w:hAnsiTheme="majorHAnsi"/>
          <w:sz w:val="22"/>
          <w:szCs w:val="22"/>
          <w:lang w:val="en-GB"/>
        </w:rPr>
        <w:t xml:space="preserve"> Among the major challenges one of the most </w:t>
      </w:r>
      <w:proofErr w:type="spellStart"/>
      <w:r w:rsidR="00884FCB" w:rsidRPr="00884FCB">
        <w:rPr>
          <w:rFonts w:asciiTheme="majorHAnsi" w:hAnsiTheme="majorHAnsi"/>
          <w:sz w:val="22"/>
          <w:szCs w:val="22"/>
          <w:lang w:val="en-GB"/>
        </w:rPr>
        <w:t>critic</w:t>
      </w:r>
      <w:bookmarkStart w:id="0" w:name="_GoBack"/>
      <w:bookmarkEnd w:id="0"/>
      <w:r w:rsidR="00884FCB" w:rsidRPr="00884FCB">
        <w:rPr>
          <w:rFonts w:asciiTheme="majorHAnsi" w:hAnsiTheme="majorHAnsi"/>
          <w:sz w:val="22"/>
          <w:szCs w:val="22"/>
          <w:lang w:val="en-GB"/>
        </w:rPr>
        <w:t>als</w:t>
      </w:r>
      <w:proofErr w:type="spellEnd"/>
      <w:r w:rsidR="00884FCB" w:rsidRPr="00884FCB">
        <w:rPr>
          <w:rFonts w:asciiTheme="majorHAnsi" w:hAnsiTheme="majorHAnsi"/>
          <w:sz w:val="22"/>
          <w:szCs w:val="22"/>
          <w:lang w:val="en-GB"/>
        </w:rPr>
        <w:t xml:space="preserve"> ar</w:t>
      </w:r>
      <w:r w:rsidR="00884FCB">
        <w:rPr>
          <w:rFonts w:asciiTheme="majorHAnsi" w:hAnsiTheme="majorHAnsi"/>
          <w:sz w:val="22"/>
          <w:szCs w:val="22"/>
          <w:lang w:val="en-GB"/>
        </w:rPr>
        <w:t>e the limited number of skilled professionals and the lack of proper</w:t>
      </w:r>
      <w:r w:rsidR="001C6438">
        <w:rPr>
          <w:rFonts w:asciiTheme="majorHAnsi" w:hAnsiTheme="majorHAnsi"/>
          <w:sz w:val="22"/>
          <w:szCs w:val="22"/>
          <w:lang w:val="en-GB"/>
        </w:rPr>
        <w:t xml:space="preserve"> supporting</w:t>
      </w:r>
      <w:r w:rsidR="00884FCB">
        <w:rPr>
          <w:rFonts w:asciiTheme="majorHAnsi" w:hAnsiTheme="majorHAnsi"/>
          <w:sz w:val="22"/>
          <w:szCs w:val="22"/>
          <w:lang w:val="en-GB"/>
        </w:rPr>
        <w:t xml:space="preserve"> </w:t>
      </w:r>
      <w:r w:rsidR="001C6438">
        <w:rPr>
          <w:rFonts w:asciiTheme="majorHAnsi" w:hAnsiTheme="majorHAnsi"/>
          <w:sz w:val="22"/>
          <w:szCs w:val="22"/>
          <w:lang w:val="en-GB"/>
        </w:rPr>
        <w:t>materials</w:t>
      </w:r>
      <w:r w:rsidR="00884FCB" w:rsidRPr="001C6438">
        <w:rPr>
          <w:rFonts w:asciiTheme="majorHAnsi" w:hAnsiTheme="majorHAnsi"/>
          <w:sz w:val="22"/>
          <w:szCs w:val="22"/>
          <w:lang w:val="en-GB"/>
        </w:rPr>
        <w:t xml:space="preserve"> to deliver professional skills, business and workplace skills</w:t>
      </w:r>
      <w:r w:rsidR="001C6438">
        <w:rPr>
          <w:rFonts w:asciiTheme="majorHAnsi" w:hAnsiTheme="majorHAnsi"/>
          <w:sz w:val="22"/>
          <w:szCs w:val="22"/>
          <w:lang w:val="en-GB"/>
        </w:rPr>
        <w:t>.</w:t>
      </w:r>
      <w:r w:rsidR="001C6438" w:rsidRPr="001C6438">
        <w:rPr>
          <w:rFonts w:asciiTheme="majorHAnsi" w:hAnsiTheme="majorHAnsi"/>
          <w:sz w:val="22"/>
          <w:szCs w:val="22"/>
          <w:lang w:val="en-GB"/>
        </w:rPr>
        <w:t xml:space="preserve"> </w:t>
      </w:r>
      <w:r w:rsidR="001C6438">
        <w:rPr>
          <w:rFonts w:asciiTheme="majorHAnsi" w:hAnsiTheme="majorHAnsi"/>
          <w:sz w:val="22"/>
          <w:szCs w:val="22"/>
          <w:lang w:val="en-GB"/>
        </w:rPr>
        <w:t>Even the definition of the domain of the knowledge, skills and abilities is missing, so dedicating a session to best practices, future collaboration and DLM roles in it is essential.</w:t>
      </w:r>
    </w:p>
    <w:p w14:paraId="3988E50B" w14:textId="1E5ACA74" w:rsidR="001C6438" w:rsidRDefault="001C6438" w:rsidP="00884FCB">
      <w:pPr>
        <w:pStyle w:val="Listaszerbekezds"/>
        <w:spacing w:after="120" w:line="24" w:lineRule="atLeast"/>
        <w:ind w:left="0"/>
        <w:contextualSpacing w:val="0"/>
        <w:jc w:val="both"/>
        <w:rPr>
          <w:rFonts w:asciiTheme="majorHAnsi" w:hAnsiTheme="majorHAnsi"/>
          <w:sz w:val="22"/>
          <w:szCs w:val="22"/>
          <w:lang w:val="en-GB"/>
        </w:rPr>
      </w:pPr>
      <w:r w:rsidRPr="00217500">
        <w:rPr>
          <w:rFonts w:asciiTheme="majorHAnsi" w:hAnsiTheme="majorHAnsi"/>
          <w:sz w:val="22"/>
          <w:szCs w:val="22"/>
          <w:u w:val="single"/>
          <w:lang w:val="en-GB"/>
        </w:rPr>
        <w:t>Keywords:</w:t>
      </w:r>
      <w:r w:rsidRPr="00271E33">
        <w:rPr>
          <w:rFonts w:asciiTheme="majorHAnsi" w:hAnsiTheme="majorHAnsi"/>
          <w:sz w:val="22"/>
          <w:szCs w:val="22"/>
          <w:lang w:val="en-GB"/>
        </w:rPr>
        <w:t xml:space="preserve"> </w:t>
      </w:r>
      <w:r>
        <w:rPr>
          <w:rFonts w:asciiTheme="majorHAnsi" w:hAnsiTheme="majorHAnsi"/>
          <w:sz w:val="22"/>
          <w:szCs w:val="22"/>
          <w:lang w:val="en-GB"/>
        </w:rPr>
        <w:t>education</w:t>
      </w:r>
      <w:r w:rsidRPr="00271E33">
        <w:rPr>
          <w:rFonts w:asciiTheme="majorHAnsi" w:hAnsiTheme="majorHAnsi"/>
          <w:sz w:val="22"/>
          <w:szCs w:val="22"/>
          <w:lang w:val="en-GB"/>
        </w:rPr>
        <w:t xml:space="preserve">, </w:t>
      </w:r>
      <w:r>
        <w:rPr>
          <w:rFonts w:asciiTheme="majorHAnsi" w:hAnsiTheme="majorHAnsi"/>
          <w:sz w:val="22"/>
          <w:szCs w:val="22"/>
          <w:lang w:val="en-GB"/>
        </w:rPr>
        <w:t>skills</w:t>
      </w:r>
      <w:r w:rsidRPr="00271E33">
        <w:rPr>
          <w:rFonts w:asciiTheme="majorHAnsi" w:hAnsiTheme="majorHAnsi"/>
          <w:sz w:val="22"/>
          <w:szCs w:val="22"/>
          <w:lang w:val="en-GB"/>
        </w:rPr>
        <w:t xml:space="preserve">, </w:t>
      </w:r>
      <w:r>
        <w:rPr>
          <w:rFonts w:asciiTheme="majorHAnsi" w:hAnsiTheme="majorHAnsi"/>
          <w:sz w:val="22"/>
          <w:szCs w:val="22"/>
          <w:lang w:val="en-GB"/>
        </w:rPr>
        <w:t>guidelines, knowledge transfer</w:t>
      </w:r>
    </w:p>
    <w:p w14:paraId="5C02EF52" w14:textId="4F7997DE" w:rsidR="00271E33" w:rsidRPr="00217500" w:rsidRDefault="00A359CD" w:rsidP="0052477A">
      <w:pPr>
        <w:spacing w:after="240" w:line="24" w:lineRule="atLeast"/>
        <w:rPr>
          <w:rFonts w:asciiTheme="majorHAnsi" w:hAnsiTheme="majorHAnsi"/>
          <w:b/>
          <w:color w:val="196BA3"/>
          <w:sz w:val="22"/>
          <w:szCs w:val="22"/>
        </w:rPr>
      </w:pPr>
      <w:r>
        <w:rPr>
          <w:rFonts w:asciiTheme="majorHAnsi" w:hAnsiTheme="majorHAnsi"/>
          <w:b/>
          <w:color w:val="196BA3"/>
          <w:sz w:val="22"/>
          <w:szCs w:val="22"/>
        </w:rPr>
        <w:t>3</w:t>
      </w:r>
      <w:r w:rsidR="00271E33" w:rsidRPr="00217500">
        <w:rPr>
          <w:rFonts w:asciiTheme="majorHAnsi" w:hAnsiTheme="majorHAnsi"/>
          <w:b/>
          <w:color w:val="196BA3"/>
          <w:sz w:val="22"/>
          <w:szCs w:val="22"/>
        </w:rPr>
        <w:t xml:space="preserve">. Information Research and Development </w:t>
      </w:r>
    </w:p>
    <w:p w14:paraId="77A40769" w14:textId="77777777" w:rsidR="00271E33" w:rsidRPr="00271E33" w:rsidRDefault="00271E33" w:rsidP="0052477A">
      <w:pPr>
        <w:pStyle w:val="Listaszerbekezds"/>
        <w:spacing w:after="120" w:line="24" w:lineRule="atLeast"/>
        <w:ind w:left="0"/>
        <w:contextualSpacing w:val="0"/>
        <w:jc w:val="both"/>
        <w:rPr>
          <w:rFonts w:asciiTheme="majorHAnsi" w:hAnsiTheme="majorHAnsi"/>
          <w:sz w:val="22"/>
          <w:szCs w:val="22"/>
          <w:lang w:val="en-GB"/>
        </w:rPr>
      </w:pPr>
      <w:r w:rsidRPr="00271E33">
        <w:rPr>
          <w:rFonts w:asciiTheme="majorHAnsi" w:hAnsiTheme="majorHAnsi"/>
          <w:sz w:val="22"/>
          <w:szCs w:val="22"/>
          <w:lang w:val="en-GB"/>
        </w:rPr>
        <w:t>Research and development is an important activity in any domain to improve existing practices and create new innovative solutions to current challenges. Research projects in the domain of information management such as E-ARK, e-</w:t>
      </w:r>
      <w:proofErr w:type="gramStart"/>
      <w:r w:rsidRPr="00271E33">
        <w:rPr>
          <w:rFonts w:asciiTheme="majorHAnsi" w:hAnsiTheme="majorHAnsi"/>
          <w:sz w:val="22"/>
          <w:szCs w:val="22"/>
          <w:lang w:val="en-GB"/>
        </w:rPr>
        <w:t>SENS,</w:t>
      </w:r>
      <w:proofErr w:type="gramEnd"/>
      <w:r w:rsidRPr="00271E33">
        <w:rPr>
          <w:rFonts w:asciiTheme="majorHAnsi" w:hAnsiTheme="majorHAnsi"/>
          <w:sz w:val="22"/>
          <w:szCs w:val="22"/>
          <w:lang w:val="en-GB"/>
        </w:rPr>
        <w:t xml:space="preserve"> STORK, etc. are not only opportunities for addressing existing challenges and problems but also for leveraging the collaboration between the information management community. For this session we are looking for presentations that present existing innovative projects or out of the box solutions for problems in the sphere of information governance and management. Presenters are welcome to submit any topic in which the innovative aspect is highlighted. </w:t>
      </w:r>
    </w:p>
    <w:p w14:paraId="7761B5F0" w14:textId="77777777" w:rsidR="00271E33" w:rsidRPr="00271E33" w:rsidRDefault="00271E33" w:rsidP="0052477A">
      <w:pPr>
        <w:pStyle w:val="Listaszerbekezds"/>
        <w:spacing w:after="120" w:line="24" w:lineRule="atLeast"/>
        <w:ind w:left="0"/>
        <w:contextualSpacing w:val="0"/>
        <w:jc w:val="both"/>
        <w:rPr>
          <w:rFonts w:asciiTheme="majorHAnsi" w:hAnsiTheme="majorHAnsi"/>
          <w:sz w:val="22"/>
          <w:szCs w:val="22"/>
          <w:lang w:val="en-GB"/>
        </w:rPr>
      </w:pPr>
      <w:r w:rsidRPr="00217500">
        <w:rPr>
          <w:rFonts w:asciiTheme="majorHAnsi" w:hAnsiTheme="majorHAnsi"/>
          <w:sz w:val="22"/>
          <w:szCs w:val="22"/>
          <w:u w:val="single"/>
          <w:lang w:val="en-GB"/>
        </w:rPr>
        <w:t>Keywords:</w:t>
      </w:r>
      <w:r w:rsidRPr="00271E33">
        <w:rPr>
          <w:rFonts w:asciiTheme="majorHAnsi" w:hAnsiTheme="majorHAnsi"/>
          <w:sz w:val="22"/>
          <w:szCs w:val="22"/>
          <w:lang w:val="en-GB"/>
        </w:rPr>
        <w:t xml:space="preserve"> research and development, innovation, out of the box.</w:t>
      </w:r>
    </w:p>
    <w:p w14:paraId="2B54B5BA" w14:textId="2AF2F7CB" w:rsidR="00271E33" w:rsidRPr="00217500" w:rsidRDefault="00A359CD" w:rsidP="0052477A">
      <w:pPr>
        <w:spacing w:after="240" w:line="24" w:lineRule="atLeast"/>
        <w:rPr>
          <w:rFonts w:asciiTheme="majorHAnsi" w:hAnsiTheme="majorHAnsi"/>
          <w:b/>
          <w:color w:val="196BA3"/>
          <w:sz w:val="22"/>
          <w:szCs w:val="22"/>
        </w:rPr>
      </w:pPr>
      <w:r>
        <w:rPr>
          <w:rFonts w:asciiTheme="majorHAnsi" w:hAnsiTheme="majorHAnsi"/>
          <w:b/>
          <w:color w:val="196BA3"/>
          <w:sz w:val="22"/>
          <w:szCs w:val="22"/>
        </w:rPr>
        <w:t>4</w:t>
      </w:r>
      <w:r w:rsidR="00271E33" w:rsidRPr="00217500">
        <w:rPr>
          <w:rFonts w:asciiTheme="majorHAnsi" w:hAnsiTheme="majorHAnsi"/>
          <w:b/>
          <w:color w:val="196BA3"/>
          <w:sz w:val="22"/>
          <w:szCs w:val="22"/>
        </w:rPr>
        <w:t xml:space="preserve">. </w:t>
      </w:r>
      <w:r w:rsidR="006B32B4">
        <w:rPr>
          <w:rFonts w:asciiTheme="majorHAnsi" w:hAnsiTheme="majorHAnsi"/>
          <w:b/>
          <w:color w:val="196BA3"/>
          <w:sz w:val="22"/>
          <w:szCs w:val="22"/>
        </w:rPr>
        <w:t xml:space="preserve">Data protection </w:t>
      </w:r>
    </w:p>
    <w:p w14:paraId="1AC1A2AA" w14:textId="77777777" w:rsidR="00AE5686" w:rsidRPr="006B32B4" w:rsidRDefault="00AE5686" w:rsidP="00AE5686">
      <w:pPr>
        <w:pStyle w:val="Listaszerbekezds"/>
        <w:spacing w:after="120" w:line="24" w:lineRule="atLeast"/>
        <w:ind w:left="0"/>
        <w:contextualSpacing w:val="0"/>
        <w:jc w:val="both"/>
        <w:rPr>
          <w:rFonts w:asciiTheme="majorHAnsi" w:hAnsiTheme="majorHAnsi"/>
          <w:sz w:val="22"/>
          <w:szCs w:val="22"/>
          <w:lang w:val="en-GB"/>
        </w:rPr>
      </w:pPr>
      <w:r w:rsidRPr="006B32B4">
        <w:rPr>
          <w:rFonts w:asciiTheme="majorHAnsi" w:hAnsiTheme="majorHAnsi"/>
          <w:sz w:val="22"/>
          <w:szCs w:val="22"/>
          <w:lang w:val="en-GB"/>
        </w:rPr>
        <w:t>The</w:t>
      </w:r>
      <w:r>
        <w:rPr>
          <w:rFonts w:asciiTheme="majorHAnsi" w:hAnsiTheme="majorHAnsi"/>
          <w:sz w:val="22"/>
          <w:szCs w:val="22"/>
          <w:lang w:val="en-GB"/>
        </w:rPr>
        <w:t xml:space="preserve"> new </w:t>
      </w:r>
      <w:r w:rsidRPr="006B32B4">
        <w:rPr>
          <w:rFonts w:asciiTheme="majorHAnsi" w:hAnsiTheme="majorHAnsi"/>
          <w:sz w:val="22"/>
          <w:szCs w:val="22"/>
          <w:lang w:val="en-GB"/>
        </w:rPr>
        <w:t>General Data Protection Regulation (GDPR) (Regulation (EU) 2016/679) was adopted on 27 April 2016. It enters into application 25 May 2018 after a two-year transition period and, unlike a </w:t>
      </w:r>
      <w:hyperlink r:id="rId8" w:tooltip="Directive (European Union)" w:history="1">
        <w:r w:rsidRPr="006B32B4">
          <w:rPr>
            <w:rFonts w:asciiTheme="majorHAnsi" w:hAnsiTheme="majorHAnsi"/>
            <w:sz w:val="22"/>
            <w:szCs w:val="22"/>
            <w:lang w:val="en-GB"/>
          </w:rPr>
          <w:t>Directive</w:t>
        </w:r>
      </w:hyperlink>
      <w:r w:rsidRPr="006B32B4">
        <w:rPr>
          <w:rFonts w:asciiTheme="majorHAnsi" w:hAnsiTheme="majorHAnsi"/>
          <w:sz w:val="22"/>
          <w:szCs w:val="22"/>
          <w:lang w:val="en-GB"/>
        </w:rPr>
        <w:t> it does not require any enabling legislation to be passed by governments.</w:t>
      </w:r>
    </w:p>
    <w:p w14:paraId="53D14280" w14:textId="1C9AD1D7" w:rsidR="00AE5686" w:rsidRDefault="00AE5686" w:rsidP="00AE5686">
      <w:pPr>
        <w:pStyle w:val="Listaszerbekezds"/>
        <w:spacing w:after="120" w:line="24" w:lineRule="atLeast"/>
        <w:ind w:left="0"/>
        <w:contextualSpacing w:val="0"/>
        <w:jc w:val="both"/>
        <w:rPr>
          <w:rFonts w:asciiTheme="majorHAnsi" w:hAnsiTheme="majorHAnsi"/>
          <w:sz w:val="22"/>
          <w:szCs w:val="22"/>
          <w:lang w:val="en-GB"/>
        </w:rPr>
      </w:pPr>
      <w:r>
        <w:rPr>
          <w:rFonts w:asciiTheme="majorHAnsi" w:hAnsiTheme="majorHAnsi"/>
          <w:sz w:val="22"/>
          <w:szCs w:val="22"/>
          <w:lang w:val="en-GB"/>
        </w:rPr>
        <w:t>B</w:t>
      </w:r>
      <w:r w:rsidR="006B32B4" w:rsidRPr="006B32B4">
        <w:rPr>
          <w:rFonts w:asciiTheme="majorHAnsi" w:hAnsiTheme="majorHAnsi"/>
          <w:sz w:val="22"/>
          <w:szCs w:val="22"/>
          <w:lang w:val="en-GB"/>
        </w:rPr>
        <w:t>y</w:t>
      </w:r>
      <w:r>
        <w:rPr>
          <w:rFonts w:asciiTheme="majorHAnsi" w:hAnsiTheme="majorHAnsi"/>
          <w:sz w:val="22"/>
          <w:szCs w:val="22"/>
          <w:lang w:val="en-GB"/>
        </w:rPr>
        <w:t xml:space="preserve"> this regulation</w:t>
      </w:r>
      <w:r w:rsidR="006B32B4" w:rsidRPr="006B32B4">
        <w:rPr>
          <w:rFonts w:asciiTheme="majorHAnsi" w:hAnsiTheme="majorHAnsi"/>
          <w:sz w:val="22"/>
          <w:szCs w:val="22"/>
          <w:lang w:val="en-GB"/>
        </w:rPr>
        <w:t xml:space="preserve"> the </w:t>
      </w:r>
      <w:hyperlink r:id="rId9" w:tooltip="European Commission" w:history="1">
        <w:r w:rsidR="006B32B4" w:rsidRPr="006B32B4">
          <w:rPr>
            <w:rFonts w:asciiTheme="majorHAnsi" w:hAnsiTheme="majorHAnsi"/>
            <w:sz w:val="22"/>
            <w:szCs w:val="22"/>
            <w:lang w:val="en-GB"/>
          </w:rPr>
          <w:t>European Commission</w:t>
        </w:r>
      </w:hyperlink>
      <w:r w:rsidR="006B32B4" w:rsidRPr="006B32B4">
        <w:rPr>
          <w:rFonts w:asciiTheme="majorHAnsi" w:hAnsiTheme="majorHAnsi"/>
          <w:sz w:val="22"/>
          <w:szCs w:val="22"/>
          <w:lang w:val="en-GB"/>
        </w:rPr>
        <w:t> intends to strengthen and unify data protection for individuals within the </w:t>
      </w:r>
      <w:hyperlink r:id="rId10" w:tooltip="European Union" w:history="1">
        <w:r w:rsidR="006B32B4" w:rsidRPr="006B32B4">
          <w:rPr>
            <w:rFonts w:asciiTheme="majorHAnsi" w:hAnsiTheme="majorHAnsi"/>
            <w:sz w:val="22"/>
            <w:szCs w:val="22"/>
            <w:lang w:val="en-GB"/>
          </w:rPr>
          <w:t>European Union</w:t>
        </w:r>
      </w:hyperlink>
      <w:r w:rsidR="006B32B4" w:rsidRPr="006B32B4">
        <w:rPr>
          <w:rFonts w:asciiTheme="majorHAnsi" w:hAnsiTheme="majorHAnsi"/>
          <w:sz w:val="22"/>
          <w:szCs w:val="22"/>
          <w:lang w:val="en-GB"/>
        </w:rPr>
        <w:t>. The Commission's primary objectives of the GDPR are to give citizens back the control of their personal data</w:t>
      </w:r>
      <w:r>
        <w:rPr>
          <w:rFonts w:asciiTheme="majorHAnsi" w:hAnsiTheme="majorHAnsi"/>
          <w:sz w:val="22"/>
          <w:szCs w:val="22"/>
          <w:lang w:val="en-GB"/>
        </w:rPr>
        <w:t xml:space="preserve">. It was obvious from the first moment of drafting the new rules that there are conflicting interests with archives and both primary and secondary use of public data. </w:t>
      </w:r>
      <w:r w:rsidRPr="00AE5686">
        <w:rPr>
          <w:rFonts w:asciiTheme="majorHAnsi" w:hAnsiTheme="majorHAnsi"/>
          <w:sz w:val="22"/>
          <w:szCs w:val="22"/>
          <w:lang w:val="en-GB"/>
        </w:rPr>
        <w:t>Personal data may be processed for scientific, historical or statistical purposes, or for archiving purposes in the public interest, subject to appropriate safeguards for the rights and    freedoms of the data subject which shall be such as to ensure that technological and/or organisational measures pursuant to this Regulation are applied to the personal data concerned in order to minimise the processing in compliance with the proportionality and necessity principles.</w:t>
      </w:r>
    </w:p>
    <w:p w14:paraId="7A70DECC" w14:textId="5FF1AF90" w:rsidR="00AE5686" w:rsidRDefault="00AE5686" w:rsidP="00AE5686">
      <w:pPr>
        <w:pStyle w:val="Listaszerbekezds"/>
        <w:spacing w:after="120" w:line="24" w:lineRule="atLeast"/>
        <w:ind w:left="0"/>
        <w:contextualSpacing w:val="0"/>
        <w:jc w:val="both"/>
        <w:rPr>
          <w:rFonts w:asciiTheme="majorHAnsi" w:hAnsiTheme="majorHAnsi"/>
          <w:sz w:val="22"/>
          <w:szCs w:val="22"/>
          <w:lang w:val="en-GB"/>
        </w:rPr>
      </w:pPr>
      <w:r>
        <w:rPr>
          <w:rFonts w:asciiTheme="majorHAnsi" w:hAnsiTheme="majorHAnsi"/>
          <w:sz w:val="22"/>
          <w:szCs w:val="22"/>
          <w:lang w:val="en-GB"/>
        </w:rPr>
        <w:t xml:space="preserve">How the government bodies and public archives should react to this new challenge? </w:t>
      </w:r>
      <w:r w:rsidR="00230EEC" w:rsidRPr="00271E33">
        <w:rPr>
          <w:rFonts w:asciiTheme="majorHAnsi" w:hAnsiTheme="majorHAnsi"/>
          <w:sz w:val="22"/>
          <w:szCs w:val="22"/>
          <w:lang w:val="en-GB"/>
        </w:rPr>
        <w:t>What dilemmas and constraints do archivists and records managers face and how do they solve these? How to harmonize the different legal perspectives and requirements?</w:t>
      </w:r>
      <w:r w:rsidR="00230EEC">
        <w:rPr>
          <w:rFonts w:asciiTheme="majorHAnsi" w:hAnsiTheme="majorHAnsi"/>
          <w:sz w:val="22"/>
          <w:szCs w:val="22"/>
          <w:lang w:val="en-GB"/>
        </w:rPr>
        <w:t xml:space="preserve"> </w:t>
      </w:r>
      <w:r>
        <w:rPr>
          <w:rFonts w:asciiTheme="majorHAnsi" w:hAnsiTheme="majorHAnsi"/>
          <w:sz w:val="22"/>
          <w:szCs w:val="22"/>
          <w:lang w:val="en-GB"/>
        </w:rPr>
        <w:t xml:space="preserve">What kind of and information </w:t>
      </w:r>
      <w:r>
        <w:rPr>
          <w:rFonts w:asciiTheme="majorHAnsi" w:hAnsiTheme="majorHAnsi"/>
          <w:sz w:val="22"/>
          <w:szCs w:val="22"/>
          <w:lang w:val="en-GB"/>
        </w:rPr>
        <w:lastRenderedPageBreak/>
        <w:t>management technics should be applied in order to support the new principles of the right to be forgotten or data protection by design</w:t>
      </w:r>
      <w:r w:rsidR="00230EEC">
        <w:rPr>
          <w:rFonts w:asciiTheme="majorHAnsi" w:hAnsiTheme="majorHAnsi"/>
          <w:sz w:val="22"/>
          <w:szCs w:val="22"/>
          <w:lang w:val="en-GB"/>
        </w:rPr>
        <w:t>? Do we need more or different requirements for EDRM systems?</w:t>
      </w:r>
      <w:r>
        <w:rPr>
          <w:rFonts w:asciiTheme="majorHAnsi" w:hAnsiTheme="majorHAnsi"/>
          <w:sz w:val="22"/>
          <w:szCs w:val="22"/>
          <w:lang w:val="en-GB"/>
        </w:rPr>
        <w:t xml:space="preserve"> Since the European Archiv</w:t>
      </w:r>
      <w:r w:rsidR="00230EEC">
        <w:rPr>
          <w:rFonts w:asciiTheme="majorHAnsi" w:hAnsiTheme="majorHAnsi"/>
          <w:sz w:val="22"/>
          <w:szCs w:val="22"/>
          <w:lang w:val="en-GB"/>
        </w:rPr>
        <w:t>al</w:t>
      </w:r>
      <w:r>
        <w:rPr>
          <w:rFonts w:asciiTheme="majorHAnsi" w:hAnsiTheme="majorHAnsi"/>
          <w:sz w:val="22"/>
          <w:szCs w:val="22"/>
          <w:lang w:val="en-GB"/>
        </w:rPr>
        <w:t xml:space="preserve"> community identified these issues as top priority, DLM contribution must be invaluable.</w:t>
      </w:r>
      <w:r w:rsidR="00230EEC">
        <w:rPr>
          <w:rFonts w:asciiTheme="majorHAnsi" w:hAnsiTheme="majorHAnsi"/>
          <w:sz w:val="22"/>
          <w:szCs w:val="22"/>
          <w:lang w:val="en-GB"/>
        </w:rPr>
        <w:t xml:space="preserve"> </w:t>
      </w:r>
    </w:p>
    <w:p w14:paraId="1CC45D34" w14:textId="672E1CE5" w:rsidR="00271E33" w:rsidRDefault="00271E33" w:rsidP="0052477A">
      <w:pPr>
        <w:pStyle w:val="Listaszerbekezds"/>
        <w:spacing w:after="120" w:line="24" w:lineRule="atLeast"/>
        <w:ind w:left="0"/>
        <w:contextualSpacing w:val="0"/>
        <w:jc w:val="both"/>
        <w:rPr>
          <w:rFonts w:asciiTheme="majorHAnsi" w:hAnsiTheme="majorHAnsi"/>
          <w:sz w:val="22"/>
          <w:szCs w:val="22"/>
          <w:lang w:val="en-GB"/>
        </w:rPr>
      </w:pPr>
      <w:r w:rsidRPr="00217500">
        <w:rPr>
          <w:rFonts w:asciiTheme="majorHAnsi" w:hAnsiTheme="majorHAnsi"/>
          <w:sz w:val="22"/>
          <w:szCs w:val="22"/>
          <w:u w:val="single"/>
          <w:lang w:val="en-GB"/>
        </w:rPr>
        <w:t>Keywords:</w:t>
      </w:r>
      <w:r w:rsidRPr="00271E33">
        <w:rPr>
          <w:rFonts w:asciiTheme="majorHAnsi" w:hAnsiTheme="majorHAnsi"/>
          <w:sz w:val="22"/>
          <w:szCs w:val="22"/>
          <w:lang w:val="en-GB"/>
        </w:rPr>
        <w:t xml:space="preserve"> </w:t>
      </w:r>
      <w:r w:rsidR="00230EEC">
        <w:rPr>
          <w:rFonts w:asciiTheme="majorHAnsi" w:hAnsiTheme="majorHAnsi"/>
          <w:sz w:val="22"/>
          <w:szCs w:val="22"/>
          <w:lang w:val="en-GB"/>
        </w:rPr>
        <w:t xml:space="preserve">data protection, </w:t>
      </w:r>
      <w:r w:rsidRPr="00271E33">
        <w:rPr>
          <w:rFonts w:asciiTheme="majorHAnsi" w:hAnsiTheme="majorHAnsi"/>
          <w:sz w:val="22"/>
          <w:szCs w:val="22"/>
          <w:lang w:val="en-GB"/>
        </w:rPr>
        <w:t>legal perspectives, legal constraints, legal dilemmas</w:t>
      </w:r>
    </w:p>
    <w:p w14:paraId="04887A74" w14:textId="476C3559" w:rsidR="001C6438" w:rsidRPr="00217500" w:rsidRDefault="00A359CD" w:rsidP="001C6438">
      <w:pPr>
        <w:spacing w:after="240" w:line="24" w:lineRule="atLeast"/>
        <w:rPr>
          <w:rFonts w:asciiTheme="majorHAnsi" w:hAnsiTheme="majorHAnsi"/>
          <w:b/>
          <w:color w:val="196BA3"/>
          <w:sz w:val="22"/>
          <w:szCs w:val="22"/>
        </w:rPr>
      </w:pPr>
      <w:r>
        <w:rPr>
          <w:rFonts w:asciiTheme="majorHAnsi" w:hAnsiTheme="majorHAnsi"/>
          <w:b/>
          <w:color w:val="196BA3"/>
          <w:sz w:val="22"/>
          <w:szCs w:val="22"/>
        </w:rPr>
        <w:t>5</w:t>
      </w:r>
      <w:r w:rsidR="001C6438">
        <w:rPr>
          <w:rFonts w:asciiTheme="majorHAnsi" w:hAnsiTheme="majorHAnsi"/>
          <w:b/>
          <w:color w:val="196BA3"/>
          <w:sz w:val="22"/>
          <w:szCs w:val="22"/>
        </w:rPr>
        <w:t xml:space="preserve">. </w:t>
      </w:r>
      <w:r w:rsidR="001C6438" w:rsidRPr="00217500">
        <w:rPr>
          <w:rFonts w:asciiTheme="majorHAnsi" w:hAnsiTheme="majorHAnsi"/>
          <w:b/>
          <w:color w:val="196BA3"/>
          <w:sz w:val="22"/>
          <w:szCs w:val="22"/>
        </w:rPr>
        <w:t xml:space="preserve">Information management standards and references </w:t>
      </w:r>
    </w:p>
    <w:p w14:paraId="02CE5B2F" w14:textId="77777777" w:rsidR="001C6438" w:rsidRPr="00271E33" w:rsidRDefault="001C6438" w:rsidP="001C6438">
      <w:pPr>
        <w:pStyle w:val="Listaszerbekezds"/>
        <w:spacing w:after="120" w:line="24" w:lineRule="atLeast"/>
        <w:ind w:left="0"/>
        <w:contextualSpacing w:val="0"/>
        <w:jc w:val="both"/>
        <w:rPr>
          <w:rFonts w:asciiTheme="majorHAnsi" w:hAnsiTheme="majorHAnsi"/>
          <w:sz w:val="22"/>
          <w:szCs w:val="22"/>
          <w:lang w:val="en-GB"/>
        </w:rPr>
      </w:pPr>
      <w:r w:rsidRPr="00271E33">
        <w:rPr>
          <w:rFonts w:asciiTheme="majorHAnsi" w:hAnsiTheme="majorHAnsi"/>
          <w:sz w:val="22"/>
          <w:szCs w:val="22"/>
          <w:lang w:val="en-GB"/>
        </w:rPr>
        <w:t xml:space="preserve">Managing information is a challenging and complex task that requires the involvement of stakeholders from different perspectives: producers, information managers (like records managers and archivists), IT managers, and consumers, among others.  Standards, models and guidelines have been developed to help people, organisations and systems produce, use, manage and exchange information in the course of their business. For instance, references such as OAIS, ISO15489 and MoReq2010 are known resources when the subject is information management. But how helpful and useful are these standards and guidelines in real life? Do the existent standards and references cover current information management challenges or is there a gap in the domain?  Is the effort and expertise required to comply with existing models, standards and guidelines adequate for the domains of application? What makes them effective or ineffective for daily use? </w:t>
      </w:r>
    </w:p>
    <w:p w14:paraId="418CBF8A" w14:textId="77777777" w:rsidR="001C6438" w:rsidRPr="00271E33" w:rsidRDefault="001C6438" w:rsidP="001C6438">
      <w:pPr>
        <w:pStyle w:val="Listaszerbekezds"/>
        <w:spacing w:after="120" w:line="24" w:lineRule="atLeast"/>
        <w:ind w:left="0"/>
        <w:contextualSpacing w:val="0"/>
        <w:jc w:val="both"/>
        <w:rPr>
          <w:rFonts w:asciiTheme="majorHAnsi" w:hAnsiTheme="majorHAnsi"/>
          <w:sz w:val="22"/>
          <w:szCs w:val="22"/>
          <w:lang w:val="en-GB"/>
        </w:rPr>
      </w:pPr>
      <w:r w:rsidRPr="00271E33">
        <w:rPr>
          <w:rFonts w:asciiTheme="majorHAnsi" w:hAnsiTheme="majorHAnsi"/>
          <w:sz w:val="22"/>
          <w:szCs w:val="22"/>
          <w:lang w:val="en-GB"/>
        </w:rPr>
        <w:t>For this session we are looking for contributions that reflect on this theme and informative examples of (</w:t>
      </w:r>
      <w:proofErr w:type="gramStart"/>
      <w:r w:rsidRPr="00271E33">
        <w:rPr>
          <w:rFonts w:asciiTheme="majorHAnsi" w:hAnsiTheme="majorHAnsi"/>
          <w:sz w:val="22"/>
          <w:szCs w:val="22"/>
          <w:lang w:val="en-GB"/>
        </w:rPr>
        <w:t>un)</w:t>
      </w:r>
      <w:proofErr w:type="gramEnd"/>
      <w:r w:rsidRPr="00271E33">
        <w:rPr>
          <w:rFonts w:asciiTheme="majorHAnsi" w:hAnsiTheme="majorHAnsi"/>
          <w:sz w:val="22"/>
          <w:szCs w:val="22"/>
          <w:lang w:val="en-GB"/>
        </w:rPr>
        <w:t xml:space="preserve">successful use of standards in ‘real life’. What can we learn from these examples? </w:t>
      </w:r>
    </w:p>
    <w:p w14:paraId="6F176E41" w14:textId="4B997AC0" w:rsidR="001C6438" w:rsidRPr="00217500" w:rsidRDefault="001C6438" w:rsidP="0052477A">
      <w:pPr>
        <w:pStyle w:val="Listaszerbekezds"/>
        <w:spacing w:after="120" w:line="24" w:lineRule="atLeast"/>
        <w:ind w:left="0"/>
        <w:contextualSpacing w:val="0"/>
        <w:jc w:val="both"/>
        <w:rPr>
          <w:rFonts w:asciiTheme="majorHAnsi" w:hAnsiTheme="majorHAnsi"/>
          <w:sz w:val="22"/>
          <w:szCs w:val="22"/>
          <w:lang w:val="en-GB"/>
        </w:rPr>
      </w:pPr>
      <w:r w:rsidRPr="00271E33">
        <w:rPr>
          <w:rFonts w:asciiTheme="majorHAnsi" w:hAnsiTheme="majorHAnsi"/>
          <w:sz w:val="22"/>
          <w:szCs w:val="22"/>
          <w:u w:val="single"/>
          <w:lang w:val="en-GB"/>
        </w:rPr>
        <w:t>Keywords</w:t>
      </w:r>
      <w:r w:rsidRPr="00271E33">
        <w:rPr>
          <w:rFonts w:asciiTheme="majorHAnsi" w:hAnsiTheme="majorHAnsi"/>
          <w:sz w:val="22"/>
          <w:szCs w:val="22"/>
          <w:lang w:val="en-GB"/>
        </w:rPr>
        <w:t>: standards, effectiveness</w:t>
      </w:r>
    </w:p>
    <w:p w14:paraId="5D69CF5A" w14:textId="77777777" w:rsidR="00271E33" w:rsidRPr="00271E33" w:rsidRDefault="00271E33">
      <w:pPr>
        <w:rPr>
          <w:rFonts w:asciiTheme="majorHAnsi" w:hAnsiTheme="majorHAnsi"/>
          <w:b/>
          <w:sz w:val="22"/>
          <w:szCs w:val="22"/>
        </w:rPr>
      </w:pPr>
      <w:r w:rsidRPr="00271E33">
        <w:rPr>
          <w:rFonts w:asciiTheme="majorHAnsi" w:hAnsiTheme="majorHAnsi"/>
          <w:b/>
          <w:sz w:val="22"/>
          <w:szCs w:val="22"/>
        </w:rPr>
        <w:br w:type="page"/>
      </w:r>
    </w:p>
    <w:p w14:paraId="3438687C" w14:textId="045112AE" w:rsidR="00271E33" w:rsidRPr="00271E33" w:rsidRDefault="00271E33" w:rsidP="00217500">
      <w:pPr>
        <w:spacing w:before="360" w:after="360"/>
        <w:jc w:val="center"/>
        <w:rPr>
          <w:rFonts w:asciiTheme="majorHAnsi" w:hAnsiTheme="majorHAnsi"/>
          <w:b/>
          <w:sz w:val="22"/>
          <w:szCs w:val="22"/>
        </w:rPr>
      </w:pPr>
      <w:r w:rsidRPr="00217500">
        <w:rPr>
          <w:rFonts w:asciiTheme="majorHAnsi" w:hAnsiTheme="majorHAnsi"/>
          <w:b/>
          <w:sz w:val="28"/>
          <w:szCs w:val="28"/>
        </w:rPr>
        <w:lastRenderedPageBreak/>
        <w:t>Application Form</w:t>
      </w:r>
    </w:p>
    <w:tbl>
      <w:tblPr>
        <w:tblStyle w:val="Rcsostblzat"/>
        <w:tblW w:w="0" w:type="auto"/>
        <w:tblLook w:val="04A0" w:firstRow="1" w:lastRow="0" w:firstColumn="1" w:lastColumn="0" w:noHBand="0" w:noVBand="1"/>
      </w:tblPr>
      <w:tblGrid>
        <w:gridCol w:w="2731"/>
        <w:gridCol w:w="1435"/>
        <w:gridCol w:w="4888"/>
      </w:tblGrid>
      <w:tr w:rsidR="00217500" w:rsidRPr="00217500" w14:paraId="06AA1BF1" w14:textId="77777777" w:rsidTr="002E7B1D">
        <w:tc>
          <w:tcPr>
            <w:tcW w:w="9054" w:type="dxa"/>
            <w:gridSpan w:val="3"/>
          </w:tcPr>
          <w:p w14:paraId="77F4D55C" w14:textId="030C1422" w:rsidR="00C011A3" w:rsidRPr="00217500" w:rsidRDefault="00C011A3" w:rsidP="001D32EF">
            <w:pPr>
              <w:jc w:val="center"/>
              <w:rPr>
                <w:rFonts w:asciiTheme="majorHAnsi" w:hAnsiTheme="majorHAnsi"/>
                <w:color w:val="196BA3"/>
                <w:sz w:val="22"/>
                <w:szCs w:val="22"/>
              </w:rPr>
            </w:pPr>
          </w:p>
        </w:tc>
      </w:tr>
      <w:tr w:rsidR="00217500" w:rsidRPr="00217500" w14:paraId="46B65681" w14:textId="77777777" w:rsidTr="002E7B1D">
        <w:trPr>
          <w:trHeight w:val="449"/>
        </w:trPr>
        <w:tc>
          <w:tcPr>
            <w:tcW w:w="2731" w:type="dxa"/>
          </w:tcPr>
          <w:p w14:paraId="46FEA738" w14:textId="77777777" w:rsidR="00C011A3" w:rsidRPr="00217500" w:rsidRDefault="00C011A3">
            <w:pPr>
              <w:rPr>
                <w:rFonts w:asciiTheme="majorHAnsi" w:hAnsiTheme="majorHAnsi"/>
                <w:b/>
                <w:color w:val="196BA3"/>
                <w:sz w:val="22"/>
                <w:szCs w:val="22"/>
                <w:lang w:val="en-GB"/>
              </w:rPr>
            </w:pPr>
            <w:r w:rsidRPr="00217500">
              <w:rPr>
                <w:rFonts w:asciiTheme="majorHAnsi" w:hAnsiTheme="majorHAnsi"/>
                <w:b/>
                <w:color w:val="196BA3"/>
                <w:sz w:val="22"/>
                <w:szCs w:val="22"/>
                <w:lang w:val="en-GB"/>
              </w:rPr>
              <w:t>Name</w:t>
            </w:r>
          </w:p>
        </w:tc>
        <w:tc>
          <w:tcPr>
            <w:tcW w:w="6323" w:type="dxa"/>
            <w:gridSpan w:val="2"/>
          </w:tcPr>
          <w:p w14:paraId="314888D6" w14:textId="77777777" w:rsidR="00C011A3" w:rsidRPr="00217500" w:rsidRDefault="00C011A3">
            <w:pPr>
              <w:rPr>
                <w:rFonts w:asciiTheme="majorHAnsi" w:hAnsiTheme="majorHAnsi"/>
                <w:color w:val="196BA3"/>
                <w:sz w:val="22"/>
                <w:szCs w:val="22"/>
              </w:rPr>
            </w:pPr>
          </w:p>
        </w:tc>
      </w:tr>
      <w:tr w:rsidR="00217500" w:rsidRPr="00217500" w14:paraId="201C87E6" w14:textId="77777777" w:rsidTr="002E7B1D">
        <w:trPr>
          <w:trHeight w:val="427"/>
        </w:trPr>
        <w:tc>
          <w:tcPr>
            <w:tcW w:w="2731" w:type="dxa"/>
          </w:tcPr>
          <w:p w14:paraId="5C2167C1" w14:textId="77777777" w:rsidR="00C011A3" w:rsidRPr="00217500" w:rsidRDefault="00C011A3">
            <w:pPr>
              <w:rPr>
                <w:rFonts w:asciiTheme="majorHAnsi" w:hAnsiTheme="majorHAnsi"/>
                <w:b/>
                <w:color w:val="196BA3"/>
                <w:sz w:val="22"/>
                <w:szCs w:val="22"/>
                <w:lang w:val="en-GB"/>
              </w:rPr>
            </w:pPr>
            <w:r w:rsidRPr="00217500">
              <w:rPr>
                <w:rFonts w:asciiTheme="majorHAnsi" w:hAnsiTheme="majorHAnsi"/>
                <w:b/>
                <w:color w:val="196BA3"/>
                <w:sz w:val="22"/>
                <w:szCs w:val="22"/>
                <w:lang w:val="en-GB"/>
              </w:rPr>
              <w:t>Job Title</w:t>
            </w:r>
          </w:p>
        </w:tc>
        <w:tc>
          <w:tcPr>
            <w:tcW w:w="6323" w:type="dxa"/>
            <w:gridSpan w:val="2"/>
          </w:tcPr>
          <w:p w14:paraId="6562F34C" w14:textId="77777777" w:rsidR="00C011A3" w:rsidRPr="00217500" w:rsidRDefault="00C011A3">
            <w:pPr>
              <w:rPr>
                <w:rFonts w:asciiTheme="majorHAnsi" w:hAnsiTheme="majorHAnsi"/>
                <w:color w:val="196BA3"/>
                <w:sz w:val="22"/>
                <w:szCs w:val="22"/>
              </w:rPr>
            </w:pPr>
          </w:p>
        </w:tc>
      </w:tr>
      <w:tr w:rsidR="00217500" w:rsidRPr="00217500" w14:paraId="620EA1BE" w14:textId="77777777" w:rsidTr="002E7B1D">
        <w:trPr>
          <w:trHeight w:val="405"/>
        </w:trPr>
        <w:tc>
          <w:tcPr>
            <w:tcW w:w="2731" w:type="dxa"/>
          </w:tcPr>
          <w:p w14:paraId="01963B81" w14:textId="77777777" w:rsidR="00C011A3" w:rsidRPr="00217500" w:rsidRDefault="00C011A3">
            <w:pPr>
              <w:rPr>
                <w:rFonts w:asciiTheme="majorHAnsi" w:hAnsiTheme="majorHAnsi"/>
                <w:b/>
                <w:color w:val="196BA3"/>
                <w:sz w:val="22"/>
                <w:szCs w:val="22"/>
                <w:lang w:val="en-GB"/>
              </w:rPr>
            </w:pPr>
            <w:r w:rsidRPr="00217500">
              <w:rPr>
                <w:rFonts w:asciiTheme="majorHAnsi" w:hAnsiTheme="majorHAnsi"/>
                <w:b/>
                <w:color w:val="196BA3"/>
                <w:sz w:val="22"/>
                <w:szCs w:val="22"/>
                <w:lang w:val="en-GB"/>
              </w:rPr>
              <w:t>Organisation</w:t>
            </w:r>
          </w:p>
        </w:tc>
        <w:tc>
          <w:tcPr>
            <w:tcW w:w="6323" w:type="dxa"/>
            <w:gridSpan w:val="2"/>
          </w:tcPr>
          <w:p w14:paraId="464BB940" w14:textId="77777777" w:rsidR="00C011A3" w:rsidRPr="00217500" w:rsidRDefault="00C011A3">
            <w:pPr>
              <w:rPr>
                <w:rFonts w:asciiTheme="majorHAnsi" w:hAnsiTheme="majorHAnsi"/>
                <w:color w:val="196BA3"/>
                <w:sz w:val="22"/>
                <w:szCs w:val="22"/>
              </w:rPr>
            </w:pPr>
          </w:p>
        </w:tc>
      </w:tr>
      <w:tr w:rsidR="00217500" w:rsidRPr="00217500" w14:paraId="61764767" w14:textId="77777777" w:rsidTr="002E7B1D">
        <w:tc>
          <w:tcPr>
            <w:tcW w:w="2731" w:type="dxa"/>
            <w:vMerge w:val="restart"/>
          </w:tcPr>
          <w:p w14:paraId="665FD987" w14:textId="77777777" w:rsidR="00217500" w:rsidRPr="00217500" w:rsidRDefault="00217500">
            <w:pPr>
              <w:rPr>
                <w:rFonts w:asciiTheme="majorHAnsi" w:hAnsiTheme="majorHAnsi"/>
                <w:b/>
                <w:color w:val="196BA3"/>
                <w:sz w:val="22"/>
                <w:szCs w:val="22"/>
                <w:lang w:val="en-GB"/>
              </w:rPr>
            </w:pPr>
            <w:r w:rsidRPr="00217500">
              <w:rPr>
                <w:rFonts w:asciiTheme="majorHAnsi" w:hAnsiTheme="majorHAnsi"/>
                <w:b/>
                <w:color w:val="196BA3"/>
                <w:sz w:val="22"/>
                <w:szCs w:val="22"/>
                <w:lang w:val="en-GB"/>
              </w:rPr>
              <w:t>Contact Details</w:t>
            </w:r>
          </w:p>
        </w:tc>
        <w:tc>
          <w:tcPr>
            <w:tcW w:w="1435" w:type="dxa"/>
          </w:tcPr>
          <w:p w14:paraId="0628F247" w14:textId="77777777" w:rsidR="00217500" w:rsidRPr="00217500" w:rsidRDefault="00217500">
            <w:pPr>
              <w:rPr>
                <w:rFonts w:asciiTheme="majorHAnsi" w:hAnsiTheme="majorHAnsi"/>
                <w:color w:val="196BA3"/>
                <w:sz w:val="22"/>
                <w:szCs w:val="22"/>
              </w:rPr>
            </w:pPr>
            <w:r w:rsidRPr="00217500">
              <w:rPr>
                <w:rFonts w:asciiTheme="majorHAnsi" w:hAnsiTheme="majorHAnsi"/>
                <w:color w:val="196BA3"/>
                <w:sz w:val="22"/>
                <w:szCs w:val="22"/>
              </w:rPr>
              <w:t>Address</w:t>
            </w:r>
          </w:p>
        </w:tc>
        <w:tc>
          <w:tcPr>
            <w:tcW w:w="4888" w:type="dxa"/>
          </w:tcPr>
          <w:p w14:paraId="3A5B73CD" w14:textId="77777777" w:rsidR="00217500" w:rsidRPr="00217500" w:rsidRDefault="00217500">
            <w:pPr>
              <w:rPr>
                <w:rFonts w:asciiTheme="majorHAnsi" w:hAnsiTheme="majorHAnsi"/>
                <w:color w:val="196BA3"/>
                <w:sz w:val="22"/>
                <w:szCs w:val="22"/>
              </w:rPr>
            </w:pPr>
          </w:p>
        </w:tc>
      </w:tr>
      <w:tr w:rsidR="00217500" w:rsidRPr="00217500" w14:paraId="111D41B8" w14:textId="77777777" w:rsidTr="002E7B1D">
        <w:tc>
          <w:tcPr>
            <w:tcW w:w="2731" w:type="dxa"/>
            <w:vMerge/>
          </w:tcPr>
          <w:p w14:paraId="1D753C99" w14:textId="77777777" w:rsidR="00217500" w:rsidRPr="00217500" w:rsidRDefault="00217500">
            <w:pPr>
              <w:rPr>
                <w:rFonts w:asciiTheme="majorHAnsi" w:hAnsiTheme="majorHAnsi"/>
                <w:b/>
                <w:color w:val="196BA3"/>
                <w:sz w:val="22"/>
                <w:szCs w:val="22"/>
                <w:lang w:val="en-GB"/>
              </w:rPr>
            </w:pPr>
          </w:p>
        </w:tc>
        <w:tc>
          <w:tcPr>
            <w:tcW w:w="1435" w:type="dxa"/>
          </w:tcPr>
          <w:p w14:paraId="35A28BDB" w14:textId="2A6ED83B" w:rsidR="00217500" w:rsidRPr="00217500" w:rsidRDefault="00217500">
            <w:pPr>
              <w:rPr>
                <w:rFonts w:asciiTheme="majorHAnsi" w:hAnsiTheme="majorHAnsi"/>
                <w:color w:val="196BA3"/>
                <w:sz w:val="22"/>
                <w:szCs w:val="22"/>
              </w:rPr>
            </w:pPr>
            <w:r w:rsidRPr="00217500">
              <w:rPr>
                <w:rFonts w:asciiTheme="majorHAnsi" w:hAnsiTheme="majorHAnsi"/>
                <w:color w:val="196BA3"/>
                <w:sz w:val="22"/>
                <w:szCs w:val="22"/>
              </w:rPr>
              <w:t>City</w:t>
            </w:r>
          </w:p>
        </w:tc>
        <w:tc>
          <w:tcPr>
            <w:tcW w:w="4888" w:type="dxa"/>
          </w:tcPr>
          <w:p w14:paraId="37DC14F8" w14:textId="77777777" w:rsidR="00217500" w:rsidRPr="00217500" w:rsidRDefault="00217500">
            <w:pPr>
              <w:rPr>
                <w:rFonts w:asciiTheme="majorHAnsi" w:hAnsiTheme="majorHAnsi"/>
                <w:color w:val="196BA3"/>
                <w:sz w:val="22"/>
                <w:szCs w:val="22"/>
              </w:rPr>
            </w:pPr>
          </w:p>
        </w:tc>
      </w:tr>
      <w:tr w:rsidR="00217500" w:rsidRPr="00217500" w14:paraId="48FB271C" w14:textId="77777777" w:rsidTr="002E7B1D">
        <w:tc>
          <w:tcPr>
            <w:tcW w:w="2731" w:type="dxa"/>
            <w:vMerge/>
          </w:tcPr>
          <w:p w14:paraId="49D60F41" w14:textId="77777777" w:rsidR="00217500" w:rsidRPr="00217500" w:rsidRDefault="00217500">
            <w:pPr>
              <w:rPr>
                <w:rFonts w:asciiTheme="majorHAnsi" w:hAnsiTheme="majorHAnsi"/>
                <w:b/>
                <w:color w:val="196BA3"/>
                <w:sz w:val="22"/>
                <w:szCs w:val="22"/>
                <w:lang w:val="en-GB"/>
              </w:rPr>
            </w:pPr>
          </w:p>
        </w:tc>
        <w:tc>
          <w:tcPr>
            <w:tcW w:w="1435" w:type="dxa"/>
          </w:tcPr>
          <w:p w14:paraId="34140C67" w14:textId="796A2599" w:rsidR="00217500" w:rsidRPr="00217500" w:rsidRDefault="00217500">
            <w:pPr>
              <w:rPr>
                <w:rFonts w:asciiTheme="majorHAnsi" w:hAnsiTheme="majorHAnsi"/>
                <w:color w:val="196BA3"/>
                <w:sz w:val="22"/>
                <w:szCs w:val="22"/>
              </w:rPr>
            </w:pPr>
            <w:r w:rsidRPr="00217500">
              <w:rPr>
                <w:rFonts w:asciiTheme="majorHAnsi" w:hAnsiTheme="majorHAnsi"/>
                <w:color w:val="196BA3"/>
                <w:sz w:val="22"/>
                <w:szCs w:val="22"/>
              </w:rPr>
              <w:t>Country</w:t>
            </w:r>
          </w:p>
        </w:tc>
        <w:tc>
          <w:tcPr>
            <w:tcW w:w="4888" w:type="dxa"/>
          </w:tcPr>
          <w:p w14:paraId="002C9274" w14:textId="77777777" w:rsidR="00217500" w:rsidRPr="00217500" w:rsidRDefault="00217500">
            <w:pPr>
              <w:rPr>
                <w:rFonts w:asciiTheme="majorHAnsi" w:hAnsiTheme="majorHAnsi"/>
                <w:color w:val="196BA3"/>
                <w:sz w:val="22"/>
                <w:szCs w:val="22"/>
              </w:rPr>
            </w:pPr>
          </w:p>
        </w:tc>
      </w:tr>
      <w:tr w:rsidR="00217500" w:rsidRPr="00217500" w14:paraId="056CA5FC" w14:textId="77777777" w:rsidTr="002E7B1D">
        <w:tc>
          <w:tcPr>
            <w:tcW w:w="2731" w:type="dxa"/>
            <w:vMerge/>
          </w:tcPr>
          <w:p w14:paraId="119E22A5" w14:textId="77777777" w:rsidR="00217500" w:rsidRPr="00217500" w:rsidRDefault="00217500">
            <w:pPr>
              <w:rPr>
                <w:rFonts w:asciiTheme="majorHAnsi" w:hAnsiTheme="majorHAnsi"/>
                <w:b/>
                <w:color w:val="196BA3"/>
                <w:sz w:val="22"/>
                <w:szCs w:val="22"/>
                <w:lang w:val="en-GB"/>
              </w:rPr>
            </w:pPr>
          </w:p>
        </w:tc>
        <w:tc>
          <w:tcPr>
            <w:tcW w:w="1435" w:type="dxa"/>
          </w:tcPr>
          <w:p w14:paraId="7AA3E0D1" w14:textId="77777777" w:rsidR="00217500" w:rsidRPr="00217500" w:rsidRDefault="00217500">
            <w:pPr>
              <w:rPr>
                <w:rFonts w:asciiTheme="majorHAnsi" w:hAnsiTheme="majorHAnsi"/>
                <w:color w:val="196BA3"/>
                <w:sz w:val="22"/>
                <w:szCs w:val="22"/>
              </w:rPr>
            </w:pPr>
            <w:r w:rsidRPr="00217500">
              <w:rPr>
                <w:rFonts w:asciiTheme="majorHAnsi" w:hAnsiTheme="majorHAnsi"/>
                <w:color w:val="196BA3"/>
                <w:sz w:val="22"/>
                <w:szCs w:val="22"/>
              </w:rPr>
              <w:t>Telephone</w:t>
            </w:r>
          </w:p>
        </w:tc>
        <w:tc>
          <w:tcPr>
            <w:tcW w:w="4888" w:type="dxa"/>
          </w:tcPr>
          <w:p w14:paraId="6E6DCD5F" w14:textId="77777777" w:rsidR="00217500" w:rsidRPr="00217500" w:rsidRDefault="00217500">
            <w:pPr>
              <w:rPr>
                <w:rFonts w:asciiTheme="majorHAnsi" w:hAnsiTheme="majorHAnsi"/>
                <w:color w:val="196BA3"/>
                <w:sz w:val="22"/>
                <w:szCs w:val="22"/>
              </w:rPr>
            </w:pPr>
          </w:p>
        </w:tc>
      </w:tr>
      <w:tr w:rsidR="00217500" w:rsidRPr="00217500" w14:paraId="148ED955" w14:textId="77777777" w:rsidTr="002E7B1D">
        <w:tc>
          <w:tcPr>
            <w:tcW w:w="2731" w:type="dxa"/>
            <w:vMerge/>
          </w:tcPr>
          <w:p w14:paraId="34285A63" w14:textId="77777777" w:rsidR="00217500" w:rsidRPr="00217500" w:rsidRDefault="00217500">
            <w:pPr>
              <w:rPr>
                <w:rFonts w:asciiTheme="majorHAnsi" w:hAnsiTheme="majorHAnsi"/>
                <w:b/>
                <w:color w:val="196BA3"/>
                <w:sz w:val="22"/>
                <w:szCs w:val="22"/>
                <w:lang w:val="en-GB"/>
              </w:rPr>
            </w:pPr>
          </w:p>
        </w:tc>
        <w:tc>
          <w:tcPr>
            <w:tcW w:w="1435" w:type="dxa"/>
          </w:tcPr>
          <w:p w14:paraId="0B205764" w14:textId="77777777" w:rsidR="00217500" w:rsidRPr="00217500" w:rsidRDefault="00217500">
            <w:pPr>
              <w:rPr>
                <w:rFonts w:asciiTheme="majorHAnsi" w:hAnsiTheme="majorHAnsi"/>
                <w:color w:val="196BA3"/>
                <w:sz w:val="22"/>
                <w:szCs w:val="22"/>
              </w:rPr>
            </w:pPr>
            <w:r w:rsidRPr="00217500">
              <w:rPr>
                <w:rFonts w:asciiTheme="majorHAnsi" w:hAnsiTheme="majorHAnsi"/>
                <w:color w:val="196BA3"/>
                <w:sz w:val="22"/>
                <w:szCs w:val="22"/>
              </w:rPr>
              <w:t>e-mail</w:t>
            </w:r>
          </w:p>
        </w:tc>
        <w:tc>
          <w:tcPr>
            <w:tcW w:w="4888" w:type="dxa"/>
          </w:tcPr>
          <w:p w14:paraId="54928897" w14:textId="77777777" w:rsidR="00217500" w:rsidRPr="00217500" w:rsidRDefault="00217500">
            <w:pPr>
              <w:rPr>
                <w:rFonts w:asciiTheme="majorHAnsi" w:hAnsiTheme="majorHAnsi"/>
                <w:color w:val="196BA3"/>
                <w:sz w:val="22"/>
                <w:szCs w:val="22"/>
              </w:rPr>
            </w:pPr>
          </w:p>
        </w:tc>
      </w:tr>
      <w:tr w:rsidR="00217500" w:rsidRPr="00217500" w14:paraId="4B55B810" w14:textId="77777777" w:rsidTr="002E7B1D">
        <w:trPr>
          <w:trHeight w:val="1681"/>
        </w:trPr>
        <w:tc>
          <w:tcPr>
            <w:tcW w:w="2731" w:type="dxa"/>
          </w:tcPr>
          <w:p w14:paraId="47344880" w14:textId="39AE8960" w:rsidR="007F194D" w:rsidRPr="00217500" w:rsidRDefault="00C011A3" w:rsidP="00217500">
            <w:pPr>
              <w:rPr>
                <w:rFonts w:asciiTheme="majorHAnsi" w:hAnsiTheme="majorHAnsi"/>
                <w:b/>
                <w:color w:val="196BA3"/>
                <w:sz w:val="22"/>
                <w:szCs w:val="22"/>
                <w:lang w:val="en-GB"/>
              </w:rPr>
            </w:pPr>
            <w:r w:rsidRPr="00217500">
              <w:rPr>
                <w:rFonts w:asciiTheme="majorHAnsi" w:hAnsiTheme="majorHAnsi"/>
                <w:b/>
                <w:color w:val="196BA3"/>
                <w:sz w:val="22"/>
                <w:szCs w:val="22"/>
                <w:lang w:val="en-GB"/>
              </w:rPr>
              <w:t>Short CV</w:t>
            </w:r>
          </w:p>
        </w:tc>
        <w:tc>
          <w:tcPr>
            <w:tcW w:w="6323" w:type="dxa"/>
            <w:gridSpan w:val="2"/>
          </w:tcPr>
          <w:p w14:paraId="412BE0A4" w14:textId="77777777" w:rsidR="00C011A3" w:rsidRPr="00217500" w:rsidRDefault="00C011A3">
            <w:pPr>
              <w:rPr>
                <w:rFonts w:asciiTheme="majorHAnsi" w:hAnsiTheme="majorHAnsi"/>
                <w:color w:val="196BA3"/>
                <w:sz w:val="22"/>
                <w:szCs w:val="22"/>
              </w:rPr>
            </w:pPr>
          </w:p>
        </w:tc>
      </w:tr>
      <w:tr w:rsidR="00217500" w:rsidRPr="00217500" w14:paraId="10949459" w14:textId="77777777" w:rsidTr="002E7B1D">
        <w:trPr>
          <w:trHeight w:val="66"/>
        </w:trPr>
        <w:tc>
          <w:tcPr>
            <w:tcW w:w="2731" w:type="dxa"/>
            <w:vMerge w:val="restart"/>
          </w:tcPr>
          <w:p w14:paraId="7DD75FDF" w14:textId="55887DA7" w:rsidR="00217500" w:rsidRPr="00217500" w:rsidRDefault="00217500" w:rsidP="0052477A">
            <w:pPr>
              <w:rPr>
                <w:rFonts w:asciiTheme="majorHAnsi" w:hAnsiTheme="majorHAnsi"/>
                <w:b/>
                <w:color w:val="196BA3"/>
                <w:sz w:val="22"/>
                <w:szCs w:val="22"/>
                <w:lang w:val="en-GB"/>
              </w:rPr>
            </w:pPr>
            <w:r w:rsidRPr="00217500">
              <w:rPr>
                <w:rFonts w:asciiTheme="majorHAnsi" w:hAnsiTheme="majorHAnsi"/>
                <w:b/>
                <w:color w:val="196BA3"/>
                <w:sz w:val="22"/>
                <w:szCs w:val="22"/>
                <w:lang w:val="en-GB"/>
              </w:rPr>
              <w:t>Co-author(s) details</w:t>
            </w:r>
          </w:p>
        </w:tc>
        <w:tc>
          <w:tcPr>
            <w:tcW w:w="1435" w:type="dxa"/>
          </w:tcPr>
          <w:p w14:paraId="4D2D1472" w14:textId="557648FB" w:rsidR="00217500" w:rsidRPr="00217500" w:rsidRDefault="00217500">
            <w:pPr>
              <w:rPr>
                <w:rFonts w:asciiTheme="majorHAnsi" w:hAnsiTheme="majorHAnsi"/>
                <w:color w:val="196BA3"/>
                <w:sz w:val="22"/>
                <w:szCs w:val="22"/>
              </w:rPr>
            </w:pPr>
            <w:r>
              <w:rPr>
                <w:rFonts w:asciiTheme="majorHAnsi" w:hAnsiTheme="majorHAnsi"/>
                <w:color w:val="196BA3"/>
                <w:sz w:val="22"/>
                <w:szCs w:val="22"/>
              </w:rPr>
              <w:t>Name</w:t>
            </w:r>
          </w:p>
        </w:tc>
        <w:tc>
          <w:tcPr>
            <w:tcW w:w="4888" w:type="dxa"/>
          </w:tcPr>
          <w:p w14:paraId="4A85F854" w14:textId="5D0969CF" w:rsidR="00217500" w:rsidRPr="00217500" w:rsidRDefault="00217500">
            <w:pPr>
              <w:rPr>
                <w:rFonts w:asciiTheme="majorHAnsi" w:hAnsiTheme="majorHAnsi"/>
                <w:color w:val="196BA3"/>
                <w:sz w:val="22"/>
                <w:szCs w:val="22"/>
              </w:rPr>
            </w:pPr>
          </w:p>
        </w:tc>
      </w:tr>
      <w:tr w:rsidR="00217500" w:rsidRPr="00217500" w14:paraId="548CE6DD" w14:textId="77777777" w:rsidTr="002E7B1D">
        <w:trPr>
          <w:trHeight w:val="66"/>
        </w:trPr>
        <w:tc>
          <w:tcPr>
            <w:tcW w:w="2731" w:type="dxa"/>
            <w:vMerge/>
          </w:tcPr>
          <w:p w14:paraId="73C8530B" w14:textId="77777777" w:rsidR="00217500" w:rsidRPr="00217500" w:rsidRDefault="00217500">
            <w:pPr>
              <w:rPr>
                <w:rFonts w:asciiTheme="majorHAnsi" w:hAnsiTheme="majorHAnsi"/>
                <w:b/>
                <w:color w:val="196BA3"/>
                <w:sz w:val="22"/>
                <w:szCs w:val="22"/>
                <w:lang w:val="en-GB"/>
              </w:rPr>
            </w:pPr>
          </w:p>
        </w:tc>
        <w:tc>
          <w:tcPr>
            <w:tcW w:w="1435" w:type="dxa"/>
          </w:tcPr>
          <w:p w14:paraId="2DB39289" w14:textId="35DAB0C8" w:rsidR="00217500" w:rsidRPr="00217500" w:rsidRDefault="00217500">
            <w:pPr>
              <w:rPr>
                <w:rFonts w:asciiTheme="majorHAnsi" w:hAnsiTheme="majorHAnsi"/>
                <w:color w:val="196BA3"/>
                <w:sz w:val="22"/>
                <w:szCs w:val="22"/>
              </w:rPr>
            </w:pPr>
            <w:r>
              <w:rPr>
                <w:rFonts w:asciiTheme="majorHAnsi" w:hAnsiTheme="majorHAnsi"/>
                <w:color w:val="196BA3"/>
                <w:sz w:val="22"/>
                <w:szCs w:val="22"/>
              </w:rPr>
              <w:t>Job title</w:t>
            </w:r>
          </w:p>
        </w:tc>
        <w:tc>
          <w:tcPr>
            <w:tcW w:w="4888" w:type="dxa"/>
          </w:tcPr>
          <w:p w14:paraId="6726BF7C" w14:textId="7E5F6BB2" w:rsidR="00217500" w:rsidRPr="00217500" w:rsidRDefault="00217500">
            <w:pPr>
              <w:rPr>
                <w:rFonts w:asciiTheme="majorHAnsi" w:hAnsiTheme="majorHAnsi"/>
                <w:color w:val="196BA3"/>
                <w:sz w:val="22"/>
                <w:szCs w:val="22"/>
              </w:rPr>
            </w:pPr>
          </w:p>
        </w:tc>
      </w:tr>
      <w:tr w:rsidR="00217500" w:rsidRPr="00217500" w14:paraId="3E7765CF" w14:textId="77777777" w:rsidTr="002E7B1D">
        <w:trPr>
          <w:trHeight w:val="66"/>
        </w:trPr>
        <w:tc>
          <w:tcPr>
            <w:tcW w:w="2731" w:type="dxa"/>
            <w:vMerge/>
          </w:tcPr>
          <w:p w14:paraId="3C819EED" w14:textId="77777777" w:rsidR="00217500" w:rsidRPr="00217500" w:rsidRDefault="00217500">
            <w:pPr>
              <w:rPr>
                <w:rFonts w:asciiTheme="majorHAnsi" w:hAnsiTheme="majorHAnsi"/>
                <w:b/>
                <w:color w:val="196BA3"/>
                <w:sz w:val="22"/>
                <w:szCs w:val="22"/>
                <w:lang w:val="en-GB"/>
              </w:rPr>
            </w:pPr>
          </w:p>
        </w:tc>
        <w:tc>
          <w:tcPr>
            <w:tcW w:w="1435" w:type="dxa"/>
          </w:tcPr>
          <w:p w14:paraId="0EBCDC63" w14:textId="21BCBC34" w:rsidR="00217500" w:rsidRPr="00217500" w:rsidRDefault="00217500">
            <w:pPr>
              <w:rPr>
                <w:rFonts w:asciiTheme="majorHAnsi" w:hAnsiTheme="majorHAnsi"/>
                <w:color w:val="196BA3"/>
                <w:sz w:val="22"/>
                <w:szCs w:val="22"/>
              </w:rPr>
            </w:pPr>
            <w:r>
              <w:rPr>
                <w:rFonts w:asciiTheme="majorHAnsi" w:hAnsiTheme="majorHAnsi"/>
                <w:color w:val="196BA3"/>
                <w:sz w:val="22"/>
                <w:szCs w:val="22"/>
              </w:rPr>
              <w:t>Organization</w:t>
            </w:r>
          </w:p>
        </w:tc>
        <w:tc>
          <w:tcPr>
            <w:tcW w:w="4888" w:type="dxa"/>
          </w:tcPr>
          <w:p w14:paraId="53BAC07D" w14:textId="145EAA6D" w:rsidR="00217500" w:rsidRPr="00217500" w:rsidRDefault="00217500">
            <w:pPr>
              <w:rPr>
                <w:rFonts w:asciiTheme="majorHAnsi" w:hAnsiTheme="majorHAnsi"/>
                <w:color w:val="196BA3"/>
                <w:sz w:val="22"/>
                <w:szCs w:val="22"/>
              </w:rPr>
            </w:pPr>
          </w:p>
        </w:tc>
      </w:tr>
      <w:tr w:rsidR="00217500" w:rsidRPr="00217500" w14:paraId="65BD22A9" w14:textId="77777777" w:rsidTr="002E7B1D">
        <w:trPr>
          <w:trHeight w:val="66"/>
        </w:trPr>
        <w:tc>
          <w:tcPr>
            <w:tcW w:w="2731" w:type="dxa"/>
            <w:vMerge/>
          </w:tcPr>
          <w:p w14:paraId="05898D58" w14:textId="77777777" w:rsidR="00217500" w:rsidRPr="00217500" w:rsidRDefault="00217500">
            <w:pPr>
              <w:rPr>
                <w:rFonts w:asciiTheme="majorHAnsi" w:hAnsiTheme="majorHAnsi"/>
                <w:b/>
                <w:color w:val="196BA3"/>
                <w:sz w:val="22"/>
                <w:szCs w:val="22"/>
                <w:lang w:val="en-GB"/>
              </w:rPr>
            </w:pPr>
          </w:p>
        </w:tc>
        <w:tc>
          <w:tcPr>
            <w:tcW w:w="1435" w:type="dxa"/>
          </w:tcPr>
          <w:p w14:paraId="12063CFE" w14:textId="608CDEAC" w:rsidR="00217500" w:rsidRPr="00217500" w:rsidRDefault="00217500">
            <w:pPr>
              <w:rPr>
                <w:rFonts w:asciiTheme="majorHAnsi" w:hAnsiTheme="majorHAnsi"/>
                <w:color w:val="196BA3"/>
                <w:sz w:val="22"/>
                <w:szCs w:val="22"/>
              </w:rPr>
            </w:pPr>
            <w:r>
              <w:rPr>
                <w:rFonts w:asciiTheme="majorHAnsi" w:hAnsiTheme="majorHAnsi"/>
                <w:color w:val="196BA3"/>
                <w:sz w:val="22"/>
                <w:szCs w:val="22"/>
              </w:rPr>
              <w:t>Other</w:t>
            </w:r>
          </w:p>
        </w:tc>
        <w:tc>
          <w:tcPr>
            <w:tcW w:w="4888" w:type="dxa"/>
          </w:tcPr>
          <w:p w14:paraId="090025F7" w14:textId="7CD85372" w:rsidR="00217500" w:rsidRPr="00217500" w:rsidRDefault="00217500">
            <w:pPr>
              <w:rPr>
                <w:rFonts w:asciiTheme="majorHAnsi" w:hAnsiTheme="majorHAnsi"/>
                <w:color w:val="196BA3"/>
                <w:sz w:val="22"/>
                <w:szCs w:val="22"/>
              </w:rPr>
            </w:pPr>
          </w:p>
        </w:tc>
      </w:tr>
      <w:tr w:rsidR="00217500" w:rsidRPr="00217500" w14:paraId="08A4270A" w14:textId="77777777" w:rsidTr="002E7B1D">
        <w:trPr>
          <w:trHeight w:val="1009"/>
        </w:trPr>
        <w:tc>
          <w:tcPr>
            <w:tcW w:w="2731" w:type="dxa"/>
          </w:tcPr>
          <w:p w14:paraId="76DFA465" w14:textId="59D09D52" w:rsidR="007F194D" w:rsidRPr="00217500" w:rsidRDefault="00C011A3" w:rsidP="00217500">
            <w:pPr>
              <w:rPr>
                <w:rFonts w:asciiTheme="majorHAnsi" w:hAnsiTheme="majorHAnsi"/>
                <w:b/>
                <w:color w:val="196BA3"/>
                <w:sz w:val="22"/>
                <w:szCs w:val="22"/>
                <w:lang w:val="en-GB"/>
              </w:rPr>
            </w:pPr>
            <w:r w:rsidRPr="00217500">
              <w:rPr>
                <w:rFonts w:asciiTheme="majorHAnsi" w:hAnsiTheme="majorHAnsi"/>
                <w:b/>
                <w:color w:val="196BA3"/>
                <w:sz w:val="22"/>
                <w:szCs w:val="22"/>
                <w:lang w:val="en-GB"/>
              </w:rPr>
              <w:t>Title</w:t>
            </w:r>
          </w:p>
        </w:tc>
        <w:tc>
          <w:tcPr>
            <w:tcW w:w="6323" w:type="dxa"/>
            <w:gridSpan w:val="2"/>
          </w:tcPr>
          <w:p w14:paraId="4DC13892" w14:textId="77777777" w:rsidR="00C011A3" w:rsidRPr="00217500" w:rsidRDefault="00C011A3">
            <w:pPr>
              <w:rPr>
                <w:rFonts w:asciiTheme="majorHAnsi" w:hAnsiTheme="majorHAnsi"/>
                <w:color w:val="196BA3"/>
                <w:sz w:val="22"/>
                <w:szCs w:val="22"/>
              </w:rPr>
            </w:pPr>
          </w:p>
        </w:tc>
      </w:tr>
      <w:tr w:rsidR="00217500" w:rsidRPr="00217500" w14:paraId="0A31DD2E" w14:textId="77777777" w:rsidTr="002E7B1D">
        <w:trPr>
          <w:trHeight w:val="2401"/>
        </w:trPr>
        <w:tc>
          <w:tcPr>
            <w:tcW w:w="2731" w:type="dxa"/>
          </w:tcPr>
          <w:p w14:paraId="1C7A50A0" w14:textId="77777777" w:rsidR="00C011A3" w:rsidRPr="00217500" w:rsidRDefault="00C011A3">
            <w:pPr>
              <w:rPr>
                <w:rFonts w:asciiTheme="majorHAnsi" w:hAnsiTheme="majorHAnsi"/>
                <w:b/>
                <w:color w:val="196BA3"/>
                <w:sz w:val="22"/>
                <w:szCs w:val="22"/>
                <w:lang w:val="en-GB"/>
              </w:rPr>
            </w:pPr>
            <w:r w:rsidRPr="00217500">
              <w:rPr>
                <w:rFonts w:asciiTheme="majorHAnsi" w:hAnsiTheme="majorHAnsi"/>
                <w:b/>
                <w:color w:val="196BA3"/>
                <w:sz w:val="22"/>
                <w:szCs w:val="22"/>
                <w:lang w:val="en-GB"/>
              </w:rPr>
              <w:t>Abstract</w:t>
            </w:r>
          </w:p>
          <w:p w14:paraId="1B73C120" w14:textId="1FFC3A82" w:rsidR="007F194D" w:rsidRPr="00217500" w:rsidRDefault="00C011A3" w:rsidP="00217500">
            <w:pPr>
              <w:rPr>
                <w:rFonts w:asciiTheme="majorHAnsi" w:hAnsiTheme="majorHAnsi"/>
                <w:b/>
                <w:color w:val="196BA3"/>
                <w:sz w:val="22"/>
                <w:szCs w:val="22"/>
                <w:lang w:val="en-GB"/>
              </w:rPr>
            </w:pPr>
            <w:r w:rsidRPr="00217500">
              <w:rPr>
                <w:rFonts w:asciiTheme="majorHAnsi" w:hAnsiTheme="majorHAnsi"/>
                <w:b/>
                <w:color w:val="196BA3"/>
                <w:sz w:val="22"/>
                <w:szCs w:val="22"/>
                <w:lang w:val="en-GB"/>
              </w:rPr>
              <w:t>(max 400 words)</w:t>
            </w:r>
          </w:p>
        </w:tc>
        <w:tc>
          <w:tcPr>
            <w:tcW w:w="6323" w:type="dxa"/>
            <w:gridSpan w:val="2"/>
          </w:tcPr>
          <w:p w14:paraId="42E299C4" w14:textId="77777777" w:rsidR="00C011A3" w:rsidRPr="00217500" w:rsidRDefault="00C011A3">
            <w:pPr>
              <w:rPr>
                <w:rFonts w:asciiTheme="majorHAnsi" w:hAnsiTheme="majorHAnsi"/>
                <w:color w:val="196BA3"/>
                <w:sz w:val="22"/>
                <w:szCs w:val="22"/>
              </w:rPr>
            </w:pPr>
          </w:p>
        </w:tc>
      </w:tr>
      <w:tr w:rsidR="00217500" w:rsidRPr="00217500" w14:paraId="102FB686" w14:textId="77777777" w:rsidTr="002E7B1D">
        <w:trPr>
          <w:trHeight w:val="844"/>
        </w:trPr>
        <w:tc>
          <w:tcPr>
            <w:tcW w:w="2731" w:type="dxa"/>
          </w:tcPr>
          <w:p w14:paraId="3DDE74D8" w14:textId="77777777" w:rsidR="00C011A3" w:rsidRPr="00217500" w:rsidRDefault="00C011A3">
            <w:pPr>
              <w:rPr>
                <w:rFonts w:asciiTheme="majorHAnsi" w:hAnsiTheme="majorHAnsi"/>
                <w:b/>
                <w:color w:val="196BA3"/>
                <w:sz w:val="22"/>
                <w:szCs w:val="22"/>
                <w:lang w:val="en-GB"/>
              </w:rPr>
            </w:pPr>
            <w:r w:rsidRPr="00217500">
              <w:rPr>
                <w:rFonts w:asciiTheme="majorHAnsi" w:hAnsiTheme="majorHAnsi"/>
                <w:b/>
                <w:color w:val="196BA3"/>
                <w:sz w:val="22"/>
                <w:szCs w:val="22"/>
                <w:lang w:val="en-GB"/>
              </w:rPr>
              <w:t xml:space="preserve">Topic </w:t>
            </w:r>
          </w:p>
          <w:p w14:paraId="35FEF38C" w14:textId="4A39C0E7" w:rsidR="00C011A3" w:rsidRPr="00217500" w:rsidRDefault="00C011A3">
            <w:pPr>
              <w:rPr>
                <w:rFonts w:asciiTheme="majorHAnsi" w:hAnsiTheme="majorHAnsi"/>
                <w:b/>
                <w:color w:val="196BA3"/>
                <w:sz w:val="22"/>
                <w:szCs w:val="22"/>
                <w:lang w:val="en-GB"/>
              </w:rPr>
            </w:pPr>
            <w:r w:rsidRPr="00217500">
              <w:rPr>
                <w:rFonts w:asciiTheme="majorHAnsi" w:hAnsiTheme="majorHAnsi"/>
                <w:b/>
                <w:color w:val="196BA3"/>
                <w:sz w:val="22"/>
                <w:szCs w:val="22"/>
                <w:lang w:val="en-GB"/>
              </w:rPr>
              <w:t>For details see page 3</w:t>
            </w:r>
            <w:r w:rsidR="00DC0C41" w:rsidRPr="00217500">
              <w:rPr>
                <w:rFonts w:asciiTheme="majorHAnsi" w:hAnsiTheme="majorHAnsi"/>
                <w:b/>
                <w:color w:val="196BA3"/>
                <w:sz w:val="22"/>
                <w:szCs w:val="22"/>
                <w:lang w:val="en-GB"/>
              </w:rPr>
              <w:t>-5</w:t>
            </w:r>
          </w:p>
        </w:tc>
        <w:tc>
          <w:tcPr>
            <w:tcW w:w="6323" w:type="dxa"/>
            <w:gridSpan w:val="2"/>
          </w:tcPr>
          <w:p w14:paraId="57F2944A" w14:textId="77777777" w:rsidR="00C011A3" w:rsidRPr="00217500" w:rsidRDefault="00C011A3">
            <w:pPr>
              <w:rPr>
                <w:rFonts w:asciiTheme="majorHAnsi" w:hAnsiTheme="majorHAnsi"/>
                <w:color w:val="196BA3"/>
                <w:sz w:val="22"/>
                <w:szCs w:val="22"/>
              </w:rPr>
            </w:pPr>
          </w:p>
        </w:tc>
      </w:tr>
    </w:tbl>
    <w:p w14:paraId="052E692D" w14:textId="2F54D216" w:rsidR="001D3CF4" w:rsidRPr="00271E33" w:rsidRDefault="000E4270" w:rsidP="000E4270">
      <w:pPr>
        <w:spacing w:before="1320" w:line="360" w:lineRule="auto"/>
        <w:ind w:left="-567"/>
        <w:jc w:val="center"/>
        <w:rPr>
          <w:rFonts w:asciiTheme="majorHAnsi" w:hAnsiTheme="majorHAnsi"/>
          <w:sz w:val="22"/>
          <w:szCs w:val="22"/>
        </w:rPr>
      </w:pPr>
      <w:r>
        <w:rPr>
          <w:noProof/>
          <w:lang w:val="hu-HU" w:eastAsia="hu-HU"/>
        </w:rPr>
        <w:drawing>
          <wp:inline distT="0" distB="0" distL="0" distR="0" wp14:anchorId="640C656A" wp14:editId="4A9B8207">
            <wp:extent cx="4295775" cy="912449"/>
            <wp:effectExtent l="0" t="0" r="0" b="2540"/>
            <wp:docPr id="1" name="Kép 1" descr="G:\DLM\DLM Member\Membership\Member logo\NAofNor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LM\DLM Member\Membership\Member logo\NAofNorwa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5775" cy="912449"/>
                    </a:xfrm>
                    <a:prstGeom prst="rect">
                      <a:avLst/>
                    </a:prstGeom>
                    <a:noFill/>
                    <a:ln>
                      <a:noFill/>
                    </a:ln>
                  </pic:spPr>
                </pic:pic>
              </a:graphicData>
            </a:graphic>
          </wp:inline>
        </w:drawing>
      </w:r>
    </w:p>
    <w:sectPr w:rsidR="001D3CF4" w:rsidRPr="00271E33" w:rsidSect="00B23F65">
      <w:footerReference w:type="even" r:id="rId12"/>
      <w:footerReference w:type="default" r:id="rId13"/>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8E012" w14:textId="77777777" w:rsidR="006C7919" w:rsidRDefault="006C7919" w:rsidP="00DE7B7C">
      <w:r>
        <w:separator/>
      </w:r>
    </w:p>
  </w:endnote>
  <w:endnote w:type="continuationSeparator" w:id="0">
    <w:p w14:paraId="49E5EA32" w14:textId="77777777" w:rsidR="006C7919" w:rsidRDefault="006C7919" w:rsidP="00DE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3964" w14:textId="77777777" w:rsidR="00DE7B7C" w:rsidRDefault="00DE7B7C" w:rsidP="00DE7B7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44DBED3E" w14:textId="77777777" w:rsidR="00DE7B7C" w:rsidRDefault="00DE7B7C" w:rsidP="00DE7B7C">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67BAC" w14:textId="7AD6C8C1" w:rsidR="00DE7B7C" w:rsidRDefault="00DE7B7C" w:rsidP="00DE7B7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D50C65">
      <w:rPr>
        <w:rStyle w:val="Oldalszm"/>
        <w:noProof/>
      </w:rPr>
      <w:t>4</w:t>
    </w:r>
    <w:r>
      <w:rPr>
        <w:rStyle w:val="Oldalszm"/>
      </w:rPr>
      <w:fldChar w:fldCharType="end"/>
    </w:r>
  </w:p>
  <w:p w14:paraId="115277B1" w14:textId="77777777" w:rsidR="00DE7B7C" w:rsidRDefault="00DE7B7C" w:rsidP="00DE7B7C">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368E6" w14:textId="77777777" w:rsidR="006C7919" w:rsidRDefault="006C7919" w:rsidP="00DE7B7C">
      <w:r>
        <w:separator/>
      </w:r>
    </w:p>
  </w:footnote>
  <w:footnote w:type="continuationSeparator" w:id="0">
    <w:p w14:paraId="349833C8" w14:textId="77777777" w:rsidR="006C7919" w:rsidRDefault="006C7919" w:rsidP="00DE7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EF"/>
    <w:rsid w:val="0004184E"/>
    <w:rsid w:val="000E2A66"/>
    <w:rsid w:val="000E4270"/>
    <w:rsid w:val="001C6438"/>
    <w:rsid w:val="001D32EF"/>
    <w:rsid w:val="001D3CF4"/>
    <w:rsid w:val="001D4905"/>
    <w:rsid w:val="00217500"/>
    <w:rsid w:val="00230EEC"/>
    <w:rsid w:val="002330BC"/>
    <w:rsid w:val="00271E33"/>
    <w:rsid w:val="00282D5A"/>
    <w:rsid w:val="002E7B1D"/>
    <w:rsid w:val="0035594B"/>
    <w:rsid w:val="0045292B"/>
    <w:rsid w:val="0046745E"/>
    <w:rsid w:val="0052477A"/>
    <w:rsid w:val="00571083"/>
    <w:rsid w:val="00601BE3"/>
    <w:rsid w:val="00667802"/>
    <w:rsid w:val="00692B10"/>
    <w:rsid w:val="006B32B4"/>
    <w:rsid w:val="006C7919"/>
    <w:rsid w:val="00750D2F"/>
    <w:rsid w:val="007A1FCA"/>
    <w:rsid w:val="007E2F3B"/>
    <w:rsid w:val="007F194D"/>
    <w:rsid w:val="00884FCB"/>
    <w:rsid w:val="008D3819"/>
    <w:rsid w:val="009442F6"/>
    <w:rsid w:val="00A359CD"/>
    <w:rsid w:val="00A62CDC"/>
    <w:rsid w:val="00A64437"/>
    <w:rsid w:val="00A97846"/>
    <w:rsid w:val="00AE5686"/>
    <w:rsid w:val="00B14E5D"/>
    <w:rsid w:val="00B23F65"/>
    <w:rsid w:val="00BE585C"/>
    <w:rsid w:val="00C011A3"/>
    <w:rsid w:val="00C07254"/>
    <w:rsid w:val="00C42128"/>
    <w:rsid w:val="00C70EBC"/>
    <w:rsid w:val="00D50C65"/>
    <w:rsid w:val="00DC0C41"/>
    <w:rsid w:val="00DE7B7C"/>
    <w:rsid w:val="00F30028"/>
    <w:rsid w:val="00FC75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9266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nl-N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1D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1D4905"/>
    <w:pPr>
      <w:ind w:left="720"/>
      <w:contextualSpacing/>
    </w:pPr>
    <w:rPr>
      <w:rFonts w:ascii="Helvetica" w:eastAsia="Times New Roman" w:hAnsi="Helvetica" w:cs="Times New Roman"/>
      <w:lang w:val="en-US" w:eastAsia="en-US"/>
    </w:rPr>
  </w:style>
  <w:style w:type="paragraph" w:styleId="Buborkszveg">
    <w:name w:val="Balloon Text"/>
    <w:basedOn w:val="Norml"/>
    <w:link w:val="BuborkszvegChar"/>
    <w:uiPriority w:val="99"/>
    <w:semiHidden/>
    <w:unhideWhenUsed/>
    <w:rsid w:val="00C42128"/>
    <w:rPr>
      <w:rFonts w:ascii="Lucida Grande" w:hAnsi="Lucida Grande"/>
      <w:sz w:val="18"/>
      <w:szCs w:val="18"/>
    </w:rPr>
  </w:style>
  <w:style w:type="character" w:customStyle="1" w:styleId="BuborkszvegChar">
    <w:name w:val="Buborékszöveg Char"/>
    <w:basedOn w:val="Bekezdsalapbettpusa"/>
    <w:link w:val="Buborkszveg"/>
    <w:uiPriority w:val="99"/>
    <w:semiHidden/>
    <w:rsid w:val="00C42128"/>
    <w:rPr>
      <w:rFonts w:ascii="Lucida Grande" w:hAnsi="Lucida Grande"/>
      <w:sz w:val="18"/>
      <w:szCs w:val="18"/>
      <w:lang w:val="nl-NL"/>
    </w:rPr>
  </w:style>
  <w:style w:type="paragraph" w:styleId="llb">
    <w:name w:val="footer"/>
    <w:basedOn w:val="Norml"/>
    <w:link w:val="llbChar"/>
    <w:uiPriority w:val="99"/>
    <w:unhideWhenUsed/>
    <w:rsid w:val="00DE7B7C"/>
    <w:pPr>
      <w:tabs>
        <w:tab w:val="center" w:pos="4536"/>
        <w:tab w:val="right" w:pos="9072"/>
      </w:tabs>
    </w:pPr>
  </w:style>
  <w:style w:type="character" w:customStyle="1" w:styleId="llbChar">
    <w:name w:val="Élőláb Char"/>
    <w:basedOn w:val="Bekezdsalapbettpusa"/>
    <w:link w:val="llb"/>
    <w:uiPriority w:val="99"/>
    <w:rsid w:val="00DE7B7C"/>
    <w:rPr>
      <w:lang w:val="nl-NL"/>
    </w:rPr>
  </w:style>
  <w:style w:type="character" w:styleId="Oldalszm">
    <w:name w:val="page number"/>
    <w:basedOn w:val="Bekezdsalapbettpusa"/>
    <w:uiPriority w:val="99"/>
    <w:semiHidden/>
    <w:unhideWhenUsed/>
    <w:rsid w:val="00DE7B7C"/>
  </w:style>
  <w:style w:type="character" w:styleId="Hiperhivatkozs">
    <w:name w:val="Hyperlink"/>
    <w:basedOn w:val="Bekezdsalapbettpusa"/>
    <w:uiPriority w:val="99"/>
    <w:unhideWhenUsed/>
    <w:rsid w:val="00DE7B7C"/>
    <w:rPr>
      <w:color w:val="0000FF" w:themeColor="hyperlink"/>
      <w:u w:val="single"/>
    </w:rPr>
  </w:style>
  <w:style w:type="character" w:customStyle="1" w:styleId="yiv5390139117">
    <w:name w:val="yiv5390139117"/>
    <w:basedOn w:val="Bekezdsalapbettpusa"/>
    <w:rsid w:val="0035594B"/>
  </w:style>
  <w:style w:type="character" w:styleId="Kiemels2">
    <w:name w:val="Strong"/>
    <w:basedOn w:val="Bekezdsalapbettpusa"/>
    <w:uiPriority w:val="22"/>
    <w:qFormat/>
    <w:rsid w:val="0046745E"/>
    <w:rPr>
      <w:b/>
      <w:bCs/>
    </w:rPr>
  </w:style>
  <w:style w:type="character" w:customStyle="1" w:styleId="apple-converted-space">
    <w:name w:val="apple-converted-space"/>
    <w:basedOn w:val="Bekezdsalapbettpusa"/>
    <w:rsid w:val="0046745E"/>
  </w:style>
  <w:style w:type="paragraph" w:styleId="lfej">
    <w:name w:val="header"/>
    <w:basedOn w:val="Norml"/>
    <w:link w:val="lfejChar"/>
    <w:uiPriority w:val="99"/>
    <w:unhideWhenUsed/>
    <w:rsid w:val="002E7B1D"/>
    <w:pPr>
      <w:tabs>
        <w:tab w:val="center" w:pos="4536"/>
        <w:tab w:val="right" w:pos="9072"/>
      </w:tabs>
    </w:pPr>
  </w:style>
  <w:style w:type="character" w:customStyle="1" w:styleId="lfejChar">
    <w:name w:val="Élőfej Char"/>
    <w:basedOn w:val="Bekezdsalapbettpusa"/>
    <w:link w:val="lfej"/>
    <w:uiPriority w:val="99"/>
    <w:rsid w:val="002E7B1D"/>
    <w:rPr>
      <w:lang w:val="nl-NL"/>
    </w:rPr>
  </w:style>
  <w:style w:type="paragraph" w:styleId="NormlWeb">
    <w:name w:val="Normal (Web)"/>
    <w:basedOn w:val="Norml"/>
    <w:uiPriority w:val="99"/>
    <w:unhideWhenUsed/>
    <w:rsid w:val="006B32B4"/>
    <w:pPr>
      <w:spacing w:before="100" w:beforeAutospacing="1" w:after="100" w:afterAutospacing="1"/>
    </w:pPr>
    <w:rPr>
      <w:rFonts w:ascii="Times New Roman" w:eastAsia="Times New Roman" w:hAnsi="Times New Roman" w:cs="Times New Roman"/>
      <w:lang w:val="hu-HU" w:eastAsia="hu-HU"/>
    </w:rPr>
  </w:style>
  <w:style w:type="paragraph" w:styleId="Csakszveg">
    <w:name w:val="Plain Text"/>
    <w:basedOn w:val="Norml"/>
    <w:link w:val="CsakszvegChar"/>
    <w:uiPriority w:val="99"/>
    <w:unhideWhenUsed/>
    <w:rsid w:val="00AE5686"/>
    <w:rPr>
      <w:rFonts w:ascii="Calibri" w:eastAsiaTheme="minorHAnsi" w:hAnsi="Calibri"/>
      <w:sz w:val="22"/>
      <w:szCs w:val="21"/>
      <w:lang w:val="hu-HU" w:eastAsia="en-US"/>
    </w:rPr>
  </w:style>
  <w:style w:type="character" w:customStyle="1" w:styleId="CsakszvegChar">
    <w:name w:val="Csak szöveg Char"/>
    <w:basedOn w:val="Bekezdsalapbettpusa"/>
    <w:link w:val="Csakszveg"/>
    <w:uiPriority w:val="99"/>
    <w:rsid w:val="00AE5686"/>
    <w:rPr>
      <w:rFonts w:ascii="Calibri" w:eastAsiaTheme="minorHAnsi" w:hAnsi="Calibri"/>
      <w:sz w:val="22"/>
      <w:szCs w:val="21"/>
      <w:lang w:val="hu-H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nl-N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1D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1D4905"/>
    <w:pPr>
      <w:ind w:left="720"/>
      <w:contextualSpacing/>
    </w:pPr>
    <w:rPr>
      <w:rFonts w:ascii="Helvetica" w:eastAsia="Times New Roman" w:hAnsi="Helvetica" w:cs="Times New Roman"/>
      <w:lang w:val="en-US" w:eastAsia="en-US"/>
    </w:rPr>
  </w:style>
  <w:style w:type="paragraph" w:styleId="Buborkszveg">
    <w:name w:val="Balloon Text"/>
    <w:basedOn w:val="Norml"/>
    <w:link w:val="BuborkszvegChar"/>
    <w:uiPriority w:val="99"/>
    <w:semiHidden/>
    <w:unhideWhenUsed/>
    <w:rsid w:val="00C42128"/>
    <w:rPr>
      <w:rFonts w:ascii="Lucida Grande" w:hAnsi="Lucida Grande"/>
      <w:sz w:val="18"/>
      <w:szCs w:val="18"/>
    </w:rPr>
  </w:style>
  <w:style w:type="character" w:customStyle="1" w:styleId="BuborkszvegChar">
    <w:name w:val="Buborékszöveg Char"/>
    <w:basedOn w:val="Bekezdsalapbettpusa"/>
    <w:link w:val="Buborkszveg"/>
    <w:uiPriority w:val="99"/>
    <w:semiHidden/>
    <w:rsid w:val="00C42128"/>
    <w:rPr>
      <w:rFonts w:ascii="Lucida Grande" w:hAnsi="Lucida Grande"/>
      <w:sz w:val="18"/>
      <w:szCs w:val="18"/>
      <w:lang w:val="nl-NL"/>
    </w:rPr>
  </w:style>
  <w:style w:type="paragraph" w:styleId="llb">
    <w:name w:val="footer"/>
    <w:basedOn w:val="Norml"/>
    <w:link w:val="llbChar"/>
    <w:uiPriority w:val="99"/>
    <w:unhideWhenUsed/>
    <w:rsid w:val="00DE7B7C"/>
    <w:pPr>
      <w:tabs>
        <w:tab w:val="center" w:pos="4536"/>
        <w:tab w:val="right" w:pos="9072"/>
      </w:tabs>
    </w:pPr>
  </w:style>
  <w:style w:type="character" w:customStyle="1" w:styleId="llbChar">
    <w:name w:val="Élőláb Char"/>
    <w:basedOn w:val="Bekezdsalapbettpusa"/>
    <w:link w:val="llb"/>
    <w:uiPriority w:val="99"/>
    <w:rsid w:val="00DE7B7C"/>
    <w:rPr>
      <w:lang w:val="nl-NL"/>
    </w:rPr>
  </w:style>
  <w:style w:type="character" w:styleId="Oldalszm">
    <w:name w:val="page number"/>
    <w:basedOn w:val="Bekezdsalapbettpusa"/>
    <w:uiPriority w:val="99"/>
    <w:semiHidden/>
    <w:unhideWhenUsed/>
    <w:rsid w:val="00DE7B7C"/>
  </w:style>
  <w:style w:type="character" w:styleId="Hiperhivatkozs">
    <w:name w:val="Hyperlink"/>
    <w:basedOn w:val="Bekezdsalapbettpusa"/>
    <w:uiPriority w:val="99"/>
    <w:unhideWhenUsed/>
    <w:rsid w:val="00DE7B7C"/>
    <w:rPr>
      <w:color w:val="0000FF" w:themeColor="hyperlink"/>
      <w:u w:val="single"/>
    </w:rPr>
  </w:style>
  <w:style w:type="character" w:customStyle="1" w:styleId="yiv5390139117">
    <w:name w:val="yiv5390139117"/>
    <w:basedOn w:val="Bekezdsalapbettpusa"/>
    <w:rsid w:val="0035594B"/>
  </w:style>
  <w:style w:type="character" w:styleId="Kiemels2">
    <w:name w:val="Strong"/>
    <w:basedOn w:val="Bekezdsalapbettpusa"/>
    <w:uiPriority w:val="22"/>
    <w:qFormat/>
    <w:rsid w:val="0046745E"/>
    <w:rPr>
      <w:b/>
      <w:bCs/>
    </w:rPr>
  </w:style>
  <w:style w:type="character" w:customStyle="1" w:styleId="apple-converted-space">
    <w:name w:val="apple-converted-space"/>
    <w:basedOn w:val="Bekezdsalapbettpusa"/>
    <w:rsid w:val="0046745E"/>
  </w:style>
  <w:style w:type="paragraph" w:styleId="lfej">
    <w:name w:val="header"/>
    <w:basedOn w:val="Norml"/>
    <w:link w:val="lfejChar"/>
    <w:uiPriority w:val="99"/>
    <w:unhideWhenUsed/>
    <w:rsid w:val="002E7B1D"/>
    <w:pPr>
      <w:tabs>
        <w:tab w:val="center" w:pos="4536"/>
        <w:tab w:val="right" w:pos="9072"/>
      </w:tabs>
    </w:pPr>
  </w:style>
  <w:style w:type="character" w:customStyle="1" w:styleId="lfejChar">
    <w:name w:val="Élőfej Char"/>
    <w:basedOn w:val="Bekezdsalapbettpusa"/>
    <w:link w:val="lfej"/>
    <w:uiPriority w:val="99"/>
    <w:rsid w:val="002E7B1D"/>
    <w:rPr>
      <w:lang w:val="nl-NL"/>
    </w:rPr>
  </w:style>
  <w:style w:type="paragraph" w:styleId="NormlWeb">
    <w:name w:val="Normal (Web)"/>
    <w:basedOn w:val="Norml"/>
    <w:uiPriority w:val="99"/>
    <w:unhideWhenUsed/>
    <w:rsid w:val="006B32B4"/>
    <w:pPr>
      <w:spacing w:before="100" w:beforeAutospacing="1" w:after="100" w:afterAutospacing="1"/>
    </w:pPr>
    <w:rPr>
      <w:rFonts w:ascii="Times New Roman" w:eastAsia="Times New Roman" w:hAnsi="Times New Roman" w:cs="Times New Roman"/>
      <w:lang w:val="hu-HU" w:eastAsia="hu-HU"/>
    </w:rPr>
  </w:style>
  <w:style w:type="paragraph" w:styleId="Csakszveg">
    <w:name w:val="Plain Text"/>
    <w:basedOn w:val="Norml"/>
    <w:link w:val="CsakszvegChar"/>
    <w:uiPriority w:val="99"/>
    <w:unhideWhenUsed/>
    <w:rsid w:val="00AE5686"/>
    <w:rPr>
      <w:rFonts w:ascii="Calibri" w:eastAsiaTheme="minorHAnsi" w:hAnsi="Calibri"/>
      <w:sz w:val="22"/>
      <w:szCs w:val="21"/>
      <w:lang w:val="hu-HU" w:eastAsia="en-US"/>
    </w:rPr>
  </w:style>
  <w:style w:type="character" w:customStyle="1" w:styleId="CsakszvegChar">
    <w:name w:val="Csak szöveg Char"/>
    <w:basedOn w:val="Bekezdsalapbettpusa"/>
    <w:link w:val="Csakszveg"/>
    <w:uiPriority w:val="99"/>
    <w:rsid w:val="00AE5686"/>
    <w:rPr>
      <w:rFonts w:ascii="Calibri" w:eastAsiaTheme="minorHAnsi" w:hAnsi="Calibri"/>
      <w:sz w:val="22"/>
      <w:szCs w:val="21"/>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665733">
      <w:bodyDiv w:val="1"/>
      <w:marLeft w:val="0"/>
      <w:marRight w:val="0"/>
      <w:marTop w:val="0"/>
      <w:marBottom w:val="0"/>
      <w:divBdr>
        <w:top w:val="none" w:sz="0" w:space="0" w:color="auto"/>
        <w:left w:val="none" w:sz="0" w:space="0" w:color="auto"/>
        <w:bottom w:val="none" w:sz="0" w:space="0" w:color="auto"/>
        <w:right w:val="none" w:sz="0" w:space="0" w:color="auto"/>
      </w:divBdr>
    </w:div>
    <w:div w:id="1720548809">
      <w:bodyDiv w:val="1"/>
      <w:marLeft w:val="0"/>
      <w:marRight w:val="0"/>
      <w:marTop w:val="0"/>
      <w:marBottom w:val="0"/>
      <w:divBdr>
        <w:top w:val="none" w:sz="0" w:space="0" w:color="auto"/>
        <w:left w:val="none" w:sz="0" w:space="0" w:color="auto"/>
        <w:bottom w:val="none" w:sz="0" w:space="0" w:color="auto"/>
        <w:right w:val="none" w:sz="0" w:space="0" w:color="auto"/>
      </w:divBdr>
    </w:div>
    <w:div w:id="1935547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rective_(European_Un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European_Union" TargetMode="External"/><Relationship Id="rId4" Type="http://schemas.openxmlformats.org/officeDocument/2006/relationships/webSettings" Target="webSettings.xml"/><Relationship Id="rId9" Type="http://schemas.openxmlformats.org/officeDocument/2006/relationships/hyperlink" Target="https://en.wikipedia.org/wiki/European_Commission"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1104</Words>
  <Characters>7620</Characters>
  <Application>Microsoft Office Word</Application>
  <DocSecurity>0</DocSecurity>
  <Lines>63</Lines>
  <Paragraphs>17</Paragraphs>
  <ScaleCrop>false</ScaleCrop>
  <HeadingPairs>
    <vt:vector size="4" baseType="variant">
      <vt:variant>
        <vt:lpstr>Cím</vt:lpstr>
      </vt:variant>
      <vt:variant>
        <vt:i4>1</vt:i4>
      </vt:variant>
      <vt:variant>
        <vt:lpstr>Tittel</vt:lpstr>
      </vt:variant>
      <vt:variant>
        <vt:i4>1</vt:i4>
      </vt:variant>
    </vt:vector>
  </HeadingPairs>
  <TitlesOfParts>
    <vt:vector size="2" baseType="lpstr">
      <vt:lpstr/>
      <vt:lpstr/>
    </vt:vector>
  </TitlesOfParts>
  <Company>universiteit leiden</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jeurgens</dc:creator>
  <cp:lastModifiedBy>Horváth Beatrix</cp:lastModifiedBy>
  <cp:revision>5</cp:revision>
  <cp:lastPrinted>2016-08-01T10:19:00Z</cp:lastPrinted>
  <dcterms:created xsi:type="dcterms:W3CDTF">2016-09-09T08:07:00Z</dcterms:created>
  <dcterms:modified xsi:type="dcterms:W3CDTF">2016-09-12T06:56:00Z</dcterms:modified>
</cp:coreProperties>
</file>